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B3C44" w14:textId="77777777" w:rsidR="002667AE" w:rsidRDefault="0048430F" w:rsidP="002667AE">
      <w:pPr>
        <w:rPr>
          <w:rFonts w:ascii="Frutiger Next for EVN Light" w:hAnsi="Frutiger Next for EVN Light" w:cs="Arial"/>
          <w:b/>
          <w:sz w:val="19"/>
          <w:szCs w:val="19"/>
        </w:rPr>
      </w:pPr>
      <w:r w:rsidRPr="00AA3D1A">
        <w:rPr>
          <w:rFonts w:ascii="Frutiger Next for EVN Light" w:hAnsi="Frutiger Next for EVN Light" w:cs="Arial"/>
          <w:b/>
          <w:sz w:val="19"/>
          <w:szCs w:val="19"/>
        </w:rPr>
        <w:t>Д</w:t>
      </w:r>
      <w:r w:rsidR="002667AE">
        <w:rPr>
          <w:rFonts w:ascii="Frutiger Next for EVN Light" w:hAnsi="Frutiger Next for EVN Light" w:cs="Arial"/>
          <w:b/>
          <w:sz w:val="19"/>
          <w:szCs w:val="19"/>
        </w:rPr>
        <w:t>о</w:t>
      </w:r>
      <w:r w:rsidR="002667AE">
        <w:rPr>
          <w:rFonts w:ascii="Frutiger Next for EVN Light" w:hAnsi="Frutiger Next for EVN Light" w:cs="Arial"/>
          <w:b/>
          <w:sz w:val="19"/>
          <w:szCs w:val="19"/>
        </w:rPr>
        <w:tab/>
      </w:r>
      <w:r w:rsidR="002667AE">
        <w:rPr>
          <w:rFonts w:ascii="Frutiger Next for EVN Light" w:hAnsi="Frutiger Next for EVN Light" w:cs="Arial"/>
          <w:b/>
          <w:sz w:val="19"/>
          <w:szCs w:val="19"/>
        </w:rPr>
        <w:tab/>
      </w:r>
      <w:r w:rsidR="002667AE">
        <w:rPr>
          <w:rFonts w:ascii="Frutiger Next for EVN Light" w:hAnsi="Frutiger Next for EVN Light" w:cs="Arial"/>
          <w:b/>
          <w:sz w:val="19"/>
          <w:szCs w:val="19"/>
        </w:rPr>
        <w:tab/>
      </w:r>
    </w:p>
    <w:p w14:paraId="09A3BDAB" w14:textId="77777777" w:rsidR="002667AE" w:rsidRDefault="00CA68D6" w:rsidP="002667AE">
      <w:pPr>
        <w:rPr>
          <w:rFonts w:ascii="Frutiger Next for EVN Light" w:hAnsi="Frutiger Next for EVN Light" w:cs="Arial"/>
          <w:sz w:val="19"/>
          <w:szCs w:val="19"/>
        </w:rPr>
      </w:pPr>
      <w:r>
        <w:rPr>
          <w:rFonts w:ascii="Frutiger Next for EVN Light" w:hAnsi="Frutiger Next for EVN Light" w:cs="Arial"/>
          <w:sz w:val="19"/>
          <w:szCs w:val="19"/>
        </w:rPr>
        <w:t>ЕЛЕКТРОРАЗПРЕДЕЛЕНИЕ</w:t>
      </w:r>
      <w:r w:rsidR="002667AE">
        <w:rPr>
          <w:rFonts w:ascii="Frutiger Next for EVN Light" w:hAnsi="Frutiger Next for EVN Light" w:cs="Arial"/>
          <w:sz w:val="19"/>
          <w:szCs w:val="19"/>
        </w:rPr>
        <w:t xml:space="preserve"> </w:t>
      </w:r>
      <w:r>
        <w:rPr>
          <w:rFonts w:ascii="Frutiger Next for EVN Light" w:hAnsi="Frutiger Next for EVN Light" w:cs="Arial"/>
          <w:sz w:val="19"/>
          <w:szCs w:val="19"/>
        </w:rPr>
        <w:t>ЮГ</w:t>
      </w:r>
      <w:r w:rsidR="002667AE">
        <w:rPr>
          <w:rFonts w:ascii="Frutiger Next for EVN Light" w:hAnsi="Frutiger Next for EVN Light" w:cs="Arial"/>
          <w:sz w:val="19"/>
          <w:szCs w:val="19"/>
        </w:rPr>
        <w:t xml:space="preserve"> ЕАД</w:t>
      </w:r>
    </w:p>
    <w:p w14:paraId="69B00F1A" w14:textId="77777777" w:rsidR="002667AE" w:rsidRDefault="002667AE" w:rsidP="002667AE">
      <w:pPr>
        <w:rPr>
          <w:rFonts w:ascii="Frutiger Next for EVN Light" w:hAnsi="Frutiger Next for EVN Light" w:cs="Arial"/>
          <w:b/>
          <w:sz w:val="19"/>
          <w:szCs w:val="19"/>
        </w:rPr>
      </w:pPr>
      <w:r>
        <w:rPr>
          <w:rFonts w:ascii="Frutiger Next for EVN Light" w:hAnsi="Frutiger Next for EVN Light" w:cs="Arial"/>
          <w:sz w:val="19"/>
          <w:szCs w:val="19"/>
        </w:rPr>
        <w:t>……………………………………</w:t>
      </w:r>
      <w:r w:rsidR="0048430F" w:rsidRPr="00AA3D1A">
        <w:rPr>
          <w:rFonts w:ascii="Frutiger Next for EVN Light" w:hAnsi="Frutiger Next for EVN Light" w:cs="Arial"/>
          <w:b/>
          <w:sz w:val="19"/>
          <w:szCs w:val="19"/>
        </w:rPr>
        <w:tab/>
      </w:r>
    </w:p>
    <w:p w14:paraId="22404B50" w14:textId="77777777" w:rsidR="0048430F" w:rsidRPr="00904153" w:rsidRDefault="002667AE" w:rsidP="002667AE">
      <w:pPr>
        <w:rPr>
          <w:rFonts w:ascii="Frutiger Next for EVN Light" w:hAnsi="Frutiger Next for EVN Light" w:cs="Arial"/>
          <w:b/>
          <w:sz w:val="19"/>
          <w:szCs w:val="19"/>
        </w:rPr>
      </w:pPr>
      <w:r>
        <w:rPr>
          <w:rFonts w:ascii="Frutiger Next for EVN Light" w:hAnsi="Frutiger Next for EVN Light" w:cs="Arial"/>
          <w:b/>
          <w:sz w:val="19"/>
          <w:szCs w:val="19"/>
        </w:rPr>
        <w:t>/</w:t>
      </w:r>
      <w:r w:rsidR="007602AF" w:rsidRPr="00904153">
        <w:rPr>
          <w:rFonts w:ascii="Frutiger Next for EVN Light" w:hAnsi="Frutiger Next for EVN Light" w:cs="Arial"/>
          <w:b/>
          <w:sz w:val="19"/>
          <w:szCs w:val="19"/>
        </w:rPr>
        <w:t>адрес на бенефициент/</w:t>
      </w:r>
    </w:p>
    <w:p w14:paraId="17960100" w14:textId="77777777" w:rsidR="0048430F" w:rsidRPr="00904153" w:rsidRDefault="0048430F" w:rsidP="0048430F">
      <w:pPr>
        <w:rPr>
          <w:rFonts w:ascii="Frutiger Next for EVN Light" w:hAnsi="Frutiger Next for EVN Light" w:cs="Arial"/>
          <w:b/>
          <w:sz w:val="19"/>
          <w:szCs w:val="19"/>
        </w:rPr>
      </w:pPr>
    </w:p>
    <w:p w14:paraId="70B114AB" w14:textId="77777777" w:rsidR="00F7575D" w:rsidRPr="00904153" w:rsidRDefault="00F7575D" w:rsidP="00F7575D">
      <w:pPr>
        <w:rPr>
          <w:rFonts w:ascii="Frutiger Next for EVN Light" w:hAnsi="Frutiger Next for EVN Light" w:cs="Arial"/>
          <w:b/>
          <w:sz w:val="19"/>
          <w:szCs w:val="19"/>
        </w:rPr>
      </w:pPr>
    </w:p>
    <w:p w14:paraId="5472E2C0" w14:textId="77777777" w:rsidR="00F7575D" w:rsidRPr="00904153" w:rsidRDefault="00F7575D" w:rsidP="00F7575D">
      <w:pPr>
        <w:jc w:val="center"/>
        <w:rPr>
          <w:rFonts w:ascii="Frutiger Next for EVN Light" w:hAnsi="Frutiger Next for EVN Light" w:cs="Arial"/>
          <w:b/>
          <w:sz w:val="19"/>
          <w:szCs w:val="19"/>
        </w:rPr>
      </w:pPr>
      <w:r w:rsidRPr="00904153">
        <w:rPr>
          <w:rFonts w:ascii="Frutiger Next for EVN Light" w:hAnsi="Frutiger Next for EVN Light" w:cs="Arial"/>
          <w:b/>
          <w:sz w:val="19"/>
          <w:szCs w:val="19"/>
        </w:rPr>
        <w:t>БАНКОВА ГАРАНЦИЯ</w:t>
      </w:r>
    </w:p>
    <w:p w14:paraId="5671B8B0" w14:textId="77777777" w:rsidR="00F7575D" w:rsidRPr="00EC274A" w:rsidRDefault="00F7575D" w:rsidP="00F7575D">
      <w:pPr>
        <w:rPr>
          <w:sz w:val="22"/>
          <w:szCs w:val="22"/>
          <w:lang w:eastAsia="en-US"/>
        </w:rPr>
      </w:pPr>
    </w:p>
    <w:p w14:paraId="63C72914" w14:textId="322CEAD6" w:rsidR="00B45699" w:rsidRPr="00B47C77" w:rsidRDefault="00B45699" w:rsidP="00B45699">
      <w:pPr>
        <w:jc w:val="both"/>
        <w:rPr>
          <w:sz w:val="22"/>
          <w:szCs w:val="22"/>
          <w:lang w:eastAsia="en-US"/>
        </w:rPr>
      </w:pPr>
      <w:r w:rsidRPr="00B47C77">
        <w:rPr>
          <w:sz w:val="22"/>
          <w:szCs w:val="22"/>
          <w:lang w:eastAsia="en-US"/>
        </w:rPr>
        <w:t>Ние, УниКредит Булбанк АД, със седалище и адрес на управление гр. София, пл. Света Неделя № 7, вписано в Търговския регистър при Агенция по вписванията с ЕИК 831919536, сме уведомени, че  В</w:t>
      </w:r>
      <w:r w:rsidR="002B44BF">
        <w:rPr>
          <w:sz w:val="22"/>
          <w:szCs w:val="22"/>
          <w:lang w:eastAsia="en-US"/>
        </w:rPr>
        <w:t>ие</w:t>
      </w:r>
      <w:r w:rsidRPr="00B47C77">
        <w:rPr>
          <w:sz w:val="22"/>
          <w:szCs w:val="22"/>
          <w:lang w:eastAsia="en-US"/>
        </w:rPr>
        <w:t xml:space="preserve">, </w:t>
      </w:r>
      <w:r w:rsidR="00EC274A">
        <w:rPr>
          <w:sz w:val="22"/>
          <w:szCs w:val="22"/>
          <w:lang w:eastAsia="en-US"/>
        </w:rPr>
        <w:t xml:space="preserve">ЕЛЕКТРОРАЗПРЕДЕЛЕНИЕ </w:t>
      </w:r>
      <w:r w:rsidR="00EC274A" w:rsidRPr="00EC274A">
        <w:rPr>
          <w:sz w:val="22"/>
          <w:szCs w:val="22"/>
          <w:lang w:eastAsia="en-US"/>
        </w:rPr>
        <w:t>ЮГ ЕАД</w:t>
      </w:r>
      <w:r w:rsidRPr="00EC274A">
        <w:rPr>
          <w:sz w:val="22"/>
          <w:szCs w:val="22"/>
          <w:lang w:eastAsia="en-US"/>
        </w:rPr>
        <w:t>, ЕИК</w:t>
      </w:r>
      <w:r w:rsidR="00EC274A" w:rsidRPr="00EC274A">
        <w:rPr>
          <w:sz w:val="22"/>
          <w:szCs w:val="22"/>
          <w:lang w:eastAsia="en-US"/>
        </w:rPr>
        <w:t xml:space="preserve"> 115552190</w:t>
      </w:r>
      <w:r w:rsidR="002B44BF">
        <w:rPr>
          <w:sz w:val="22"/>
          <w:szCs w:val="22"/>
          <w:lang w:eastAsia="en-US"/>
        </w:rPr>
        <w:t xml:space="preserve"> </w:t>
      </w:r>
      <w:bookmarkStart w:id="0" w:name="_Hlk152139852"/>
      <w:r w:rsidR="002B44BF">
        <w:rPr>
          <w:sz w:val="22"/>
          <w:szCs w:val="22"/>
          <w:lang w:eastAsia="en-US"/>
        </w:rPr>
        <w:t xml:space="preserve">сте издали </w:t>
      </w:r>
      <w:r w:rsidRPr="00EC274A">
        <w:rPr>
          <w:sz w:val="22"/>
          <w:szCs w:val="22"/>
          <w:lang w:eastAsia="en-US"/>
        </w:rPr>
        <w:t xml:space="preserve">  </w:t>
      </w:r>
      <w:r w:rsidR="002B44BF">
        <w:rPr>
          <w:sz w:val="22"/>
          <w:szCs w:val="22"/>
          <w:lang w:eastAsia="en-US"/>
        </w:rPr>
        <w:t>С</w:t>
      </w:r>
      <w:r w:rsidR="002B44BF" w:rsidRPr="002B44BF">
        <w:rPr>
          <w:sz w:val="22"/>
          <w:szCs w:val="22"/>
          <w:lang w:eastAsia="en-US"/>
        </w:rPr>
        <w:t>тановище за условията и начина за присъединяване</w:t>
      </w:r>
      <w:r w:rsidR="002B44BF">
        <w:rPr>
          <w:sz w:val="22"/>
          <w:szCs w:val="22"/>
          <w:lang w:eastAsia="en-US"/>
        </w:rPr>
        <w:t xml:space="preserve"> № ………/…….. г.</w:t>
      </w:r>
      <w:r w:rsidR="002B44BF" w:rsidRPr="002B44BF">
        <w:rPr>
          <w:sz w:val="22"/>
          <w:szCs w:val="22"/>
          <w:lang w:eastAsia="en-US"/>
        </w:rPr>
        <w:t xml:space="preserve"> </w:t>
      </w:r>
      <w:r w:rsidR="00DC0394">
        <w:rPr>
          <w:sz w:val="22"/>
          <w:szCs w:val="22"/>
          <w:lang w:eastAsia="en-US"/>
        </w:rPr>
        <w:t>н</w:t>
      </w:r>
      <w:r w:rsidR="002B44BF">
        <w:rPr>
          <w:sz w:val="22"/>
          <w:szCs w:val="22"/>
          <w:lang w:eastAsia="en-US"/>
        </w:rPr>
        <w:t xml:space="preserve">а обект за производство на електрическа енергия от възобновяеми източници </w:t>
      </w:r>
      <w:r w:rsidR="002B44BF" w:rsidRPr="009707B8">
        <w:rPr>
          <w:sz w:val="22"/>
          <w:szCs w:val="22"/>
          <w:lang w:eastAsia="en-US"/>
        </w:rPr>
        <w:t>(„</w:t>
      </w:r>
      <w:r w:rsidR="002B44BF" w:rsidRPr="009707B8">
        <w:rPr>
          <w:i/>
          <w:iCs/>
          <w:sz w:val="22"/>
          <w:szCs w:val="22"/>
          <w:lang w:eastAsia="en-US"/>
        </w:rPr>
        <w:t>Становището</w:t>
      </w:r>
      <w:r w:rsidR="002B44BF" w:rsidRPr="009707B8">
        <w:rPr>
          <w:sz w:val="22"/>
          <w:szCs w:val="22"/>
          <w:lang w:eastAsia="en-US"/>
        </w:rPr>
        <w:t>“)</w:t>
      </w:r>
      <w:r w:rsidR="002B44BF">
        <w:rPr>
          <w:sz w:val="22"/>
          <w:szCs w:val="22"/>
          <w:lang w:eastAsia="en-US"/>
        </w:rPr>
        <w:t xml:space="preserve"> на</w:t>
      </w:r>
      <w:r w:rsidRPr="00EC274A">
        <w:rPr>
          <w:sz w:val="22"/>
          <w:szCs w:val="22"/>
          <w:lang w:eastAsia="en-US"/>
        </w:rPr>
        <w:t xml:space="preserve"> …………… (</w:t>
      </w:r>
      <w:r w:rsidR="009707B8">
        <w:rPr>
          <w:sz w:val="22"/>
          <w:szCs w:val="22"/>
          <w:lang w:eastAsia="en-US"/>
        </w:rPr>
        <w:t>„</w:t>
      </w:r>
      <w:r w:rsidRPr="009707B8">
        <w:rPr>
          <w:i/>
          <w:iCs/>
          <w:sz w:val="22"/>
          <w:szCs w:val="22"/>
          <w:lang w:eastAsia="en-US"/>
        </w:rPr>
        <w:t>Производител</w:t>
      </w:r>
      <w:r w:rsidR="009707B8">
        <w:rPr>
          <w:i/>
          <w:iCs/>
          <w:sz w:val="22"/>
          <w:szCs w:val="22"/>
          <w:lang w:eastAsia="en-US"/>
        </w:rPr>
        <w:t>“</w:t>
      </w:r>
      <w:r w:rsidRPr="00EC274A">
        <w:rPr>
          <w:sz w:val="22"/>
          <w:szCs w:val="22"/>
          <w:lang w:eastAsia="en-US"/>
        </w:rPr>
        <w:t>) със седалище и адрес на управление ……………………….., вписано в</w:t>
      </w:r>
      <w:r w:rsidRPr="00B47C77">
        <w:rPr>
          <w:sz w:val="22"/>
          <w:szCs w:val="22"/>
          <w:lang w:eastAsia="en-US"/>
        </w:rPr>
        <w:t xml:space="preserve"> търговския регистър при Агенция по вписванията с ЕИК ………   </w:t>
      </w:r>
    </w:p>
    <w:bookmarkEnd w:id="0"/>
    <w:p w14:paraId="6A7FC8BE" w14:textId="77777777" w:rsidR="00B45699" w:rsidRPr="00B47C77" w:rsidRDefault="00B45699" w:rsidP="00B45699">
      <w:pPr>
        <w:jc w:val="both"/>
        <w:rPr>
          <w:sz w:val="22"/>
          <w:szCs w:val="22"/>
          <w:lang w:eastAsia="en-US"/>
        </w:rPr>
      </w:pPr>
    </w:p>
    <w:p w14:paraId="4BAE7B8C" w14:textId="3240F83E" w:rsidR="00B45699" w:rsidRPr="00B47C77" w:rsidRDefault="00B45699" w:rsidP="00B45699">
      <w:pPr>
        <w:jc w:val="both"/>
        <w:rPr>
          <w:sz w:val="22"/>
          <w:szCs w:val="22"/>
          <w:lang w:eastAsia="en-US"/>
        </w:rPr>
      </w:pPr>
      <w:bookmarkStart w:id="1" w:name="_Hlk152139964"/>
      <w:r w:rsidRPr="00B47C77">
        <w:rPr>
          <w:sz w:val="22"/>
          <w:szCs w:val="22"/>
          <w:lang w:eastAsia="en-US"/>
        </w:rPr>
        <w:t>Също така сме информирани, че съгласно изискванията на чл. 29</w:t>
      </w:r>
      <w:r w:rsidR="008801B1">
        <w:rPr>
          <w:sz w:val="22"/>
          <w:szCs w:val="22"/>
          <w:lang w:eastAsia="en-US"/>
        </w:rPr>
        <w:t>, ал. 1</w:t>
      </w:r>
      <w:r w:rsidRPr="00B47C77">
        <w:rPr>
          <w:sz w:val="22"/>
          <w:szCs w:val="22"/>
          <w:lang w:eastAsia="en-US"/>
        </w:rPr>
        <w:t> </w:t>
      </w:r>
      <w:r w:rsidR="008801B1">
        <w:rPr>
          <w:sz w:val="22"/>
          <w:szCs w:val="22"/>
          <w:lang w:eastAsia="en-US"/>
        </w:rPr>
        <w:t xml:space="preserve"> </w:t>
      </w:r>
      <w:r w:rsidRPr="00B47C77">
        <w:rPr>
          <w:sz w:val="22"/>
          <w:szCs w:val="22"/>
          <w:lang w:eastAsia="en-US"/>
        </w:rPr>
        <w:t xml:space="preserve">от Закона за енергията от възобновяеми източници, </w:t>
      </w:r>
      <w:r w:rsidR="008801B1">
        <w:rPr>
          <w:sz w:val="22"/>
          <w:szCs w:val="22"/>
          <w:lang w:eastAsia="en-US"/>
        </w:rPr>
        <w:t xml:space="preserve">в </w:t>
      </w:r>
      <w:r w:rsidR="008801B1" w:rsidRPr="008801B1">
        <w:rPr>
          <w:sz w:val="22"/>
          <w:szCs w:val="22"/>
          <w:lang w:eastAsia="en-US"/>
        </w:rPr>
        <w:t xml:space="preserve">тримесечен срок от получаване на </w:t>
      </w:r>
      <w:r w:rsidR="008801B1">
        <w:rPr>
          <w:sz w:val="22"/>
          <w:szCs w:val="22"/>
          <w:lang w:eastAsia="en-US"/>
        </w:rPr>
        <w:t>С</w:t>
      </w:r>
      <w:r w:rsidR="008801B1" w:rsidRPr="008801B1">
        <w:rPr>
          <w:sz w:val="22"/>
          <w:szCs w:val="22"/>
          <w:lang w:eastAsia="en-US"/>
        </w:rPr>
        <w:t>тановище</w:t>
      </w:r>
      <w:r w:rsidR="008801B1">
        <w:rPr>
          <w:sz w:val="22"/>
          <w:szCs w:val="22"/>
          <w:lang w:eastAsia="en-US"/>
        </w:rPr>
        <w:t xml:space="preserve">то, Производителят е длъжен </w:t>
      </w:r>
      <w:r w:rsidR="00271AD6">
        <w:rPr>
          <w:sz w:val="22"/>
          <w:szCs w:val="22"/>
          <w:lang w:eastAsia="en-US"/>
        </w:rPr>
        <w:t>д</w:t>
      </w:r>
      <w:r w:rsidR="008801B1">
        <w:rPr>
          <w:sz w:val="22"/>
          <w:szCs w:val="22"/>
          <w:lang w:eastAsia="en-US"/>
        </w:rPr>
        <w:t xml:space="preserve">а Ви </w:t>
      </w:r>
      <w:r w:rsidR="008801B1" w:rsidRPr="008801B1">
        <w:rPr>
          <w:sz w:val="22"/>
          <w:szCs w:val="22"/>
          <w:lang w:eastAsia="en-US"/>
        </w:rPr>
        <w:t>предостав</w:t>
      </w:r>
      <w:r w:rsidR="008801B1">
        <w:rPr>
          <w:sz w:val="22"/>
          <w:szCs w:val="22"/>
          <w:lang w:eastAsia="en-US"/>
        </w:rPr>
        <w:t>и</w:t>
      </w:r>
      <w:r w:rsidRPr="00B47C77">
        <w:rPr>
          <w:sz w:val="22"/>
          <w:szCs w:val="22"/>
          <w:lang w:eastAsia="en-US"/>
        </w:rPr>
        <w:t xml:space="preserve"> банкова гаранция за сумата от BGN……………… (словом: …………………………………….).                                                                                                                                            </w:t>
      </w:r>
    </w:p>
    <w:p w14:paraId="7FC686EB" w14:textId="5B6E8E8E" w:rsidR="00B45699" w:rsidRPr="00B47C77" w:rsidRDefault="00B45699" w:rsidP="00BE1893">
      <w:pPr>
        <w:spacing w:before="120"/>
        <w:jc w:val="both"/>
        <w:rPr>
          <w:sz w:val="22"/>
          <w:szCs w:val="22"/>
          <w:lang w:eastAsia="en-US"/>
        </w:rPr>
      </w:pPr>
      <w:bookmarkStart w:id="2" w:name="_Hlk152140045"/>
      <w:bookmarkEnd w:id="1"/>
      <w:r w:rsidRPr="00B47C77">
        <w:rPr>
          <w:sz w:val="22"/>
          <w:szCs w:val="22"/>
          <w:lang w:eastAsia="en-US"/>
        </w:rPr>
        <w:t xml:space="preserve">Във връзка с гореизложеното, ние, УниКредит Булбанк АД издаваме настоящата гаранция, с която се задължаваме неотменяемо и безусловно да Ви заплатим, независимо от възраженията на Производителя, всяка сума максимум до BGN……………… (словом: …………………………………….) в срок до </w:t>
      </w:r>
      <w:r w:rsidR="00DC0394">
        <w:rPr>
          <w:sz w:val="22"/>
          <w:szCs w:val="22"/>
          <w:lang w:eastAsia="en-US"/>
        </w:rPr>
        <w:t>3</w:t>
      </w:r>
      <w:r w:rsidRPr="00B47C77">
        <w:rPr>
          <w:sz w:val="22"/>
          <w:szCs w:val="22"/>
          <w:lang w:eastAsia="en-US"/>
        </w:rPr>
        <w:t xml:space="preserve"> (</w:t>
      </w:r>
      <w:r w:rsidR="00C033E4">
        <w:rPr>
          <w:sz w:val="22"/>
          <w:szCs w:val="22"/>
          <w:lang w:eastAsia="en-US"/>
        </w:rPr>
        <w:t>три</w:t>
      </w:r>
      <w:r w:rsidRPr="00B47C77">
        <w:rPr>
          <w:sz w:val="22"/>
          <w:szCs w:val="22"/>
          <w:lang w:eastAsia="en-US"/>
        </w:rPr>
        <w:t>) работни дни след получаване на Вашето първо писмено искане за плащане, деклариращо, че Производителят не е изпълнил</w:t>
      </w:r>
      <w:r w:rsidRPr="00B47C77">
        <w:rPr>
          <w:sz w:val="22"/>
          <w:szCs w:val="22"/>
        </w:rPr>
        <w:t xml:space="preserve"> което и да е от</w:t>
      </w:r>
      <w:r w:rsidRPr="00B47C77">
        <w:rPr>
          <w:sz w:val="22"/>
          <w:szCs w:val="22"/>
          <w:lang w:eastAsia="en-US"/>
        </w:rPr>
        <w:t xml:space="preserve"> задълженията си по </w:t>
      </w:r>
      <w:r w:rsidRPr="00B47C77">
        <w:rPr>
          <w:sz w:val="22"/>
          <w:szCs w:val="22"/>
        </w:rPr>
        <w:t>процедурата з</w:t>
      </w:r>
      <w:r w:rsidRPr="00B47C77">
        <w:rPr>
          <w:sz w:val="22"/>
          <w:szCs w:val="22"/>
          <w:lang w:eastAsia="en-US"/>
        </w:rPr>
        <w:t>а присъединяване на обект</w:t>
      </w:r>
      <w:r w:rsidR="008801B1">
        <w:rPr>
          <w:sz w:val="22"/>
          <w:szCs w:val="22"/>
          <w:lang w:eastAsia="en-US"/>
        </w:rPr>
        <w:t>а за производство на електрическа енергия от възобновяеми източници</w:t>
      </w:r>
      <w:r w:rsidR="00BE1893">
        <w:rPr>
          <w:sz w:val="22"/>
          <w:szCs w:val="22"/>
          <w:lang w:val="en-US" w:eastAsia="en-US"/>
        </w:rPr>
        <w:t xml:space="preserve"> </w:t>
      </w:r>
      <w:r w:rsidRPr="00B47C77">
        <w:rPr>
          <w:sz w:val="22"/>
          <w:szCs w:val="22"/>
          <w:lang w:eastAsia="en-US"/>
        </w:rPr>
        <w:t xml:space="preserve">към </w:t>
      </w:r>
      <w:r w:rsidR="008801B1" w:rsidRPr="00B47C77">
        <w:rPr>
          <w:sz w:val="22"/>
          <w:szCs w:val="22"/>
          <w:lang w:eastAsia="en-US"/>
        </w:rPr>
        <w:t>електрор</w:t>
      </w:r>
      <w:r w:rsidR="008801B1">
        <w:rPr>
          <w:sz w:val="22"/>
          <w:szCs w:val="22"/>
          <w:lang w:eastAsia="en-US"/>
        </w:rPr>
        <w:t>азпределителната</w:t>
      </w:r>
      <w:r w:rsidRPr="00B47C77">
        <w:rPr>
          <w:sz w:val="22"/>
          <w:szCs w:val="22"/>
          <w:lang w:eastAsia="en-US"/>
        </w:rPr>
        <w:t xml:space="preserve"> мрежа</w:t>
      </w:r>
      <w:r w:rsidR="00DC0394">
        <w:rPr>
          <w:sz w:val="22"/>
          <w:szCs w:val="22"/>
          <w:lang w:eastAsia="en-US"/>
        </w:rPr>
        <w:t>,</w:t>
      </w:r>
      <w:r w:rsidRPr="00B47C77">
        <w:rPr>
          <w:sz w:val="22"/>
          <w:szCs w:val="22"/>
          <w:lang w:eastAsia="en-US"/>
        </w:rPr>
        <w:t xml:space="preserve"> съгласно</w:t>
      </w:r>
      <w:r w:rsidR="00C73118">
        <w:rPr>
          <w:sz w:val="22"/>
          <w:szCs w:val="22"/>
          <w:lang w:val="en-US" w:eastAsia="en-US"/>
        </w:rPr>
        <w:t xml:space="preserve"> </w:t>
      </w:r>
      <w:r w:rsidR="00C73118">
        <w:rPr>
          <w:sz w:val="22"/>
          <w:szCs w:val="22"/>
          <w:lang w:eastAsia="en-US"/>
        </w:rPr>
        <w:t xml:space="preserve">издаденото </w:t>
      </w:r>
      <w:r w:rsidR="008801B1">
        <w:rPr>
          <w:sz w:val="22"/>
          <w:szCs w:val="22"/>
          <w:lang w:eastAsia="en-US"/>
        </w:rPr>
        <w:t xml:space="preserve">Становище </w:t>
      </w:r>
      <w:r w:rsidR="00C73118">
        <w:rPr>
          <w:sz w:val="22"/>
          <w:szCs w:val="22"/>
          <w:lang w:eastAsia="en-US"/>
        </w:rPr>
        <w:t>или</w:t>
      </w:r>
      <w:r w:rsidR="00DC0394">
        <w:rPr>
          <w:sz w:val="22"/>
          <w:szCs w:val="22"/>
          <w:lang w:eastAsia="en-US"/>
        </w:rPr>
        <w:t xml:space="preserve"> съгласно условията на</w:t>
      </w:r>
      <w:r w:rsidR="00C73118">
        <w:rPr>
          <w:sz w:val="22"/>
          <w:szCs w:val="22"/>
          <w:lang w:eastAsia="en-US"/>
        </w:rPr>
        <w:t xml:space="preserve"> </w:t>
      </w:r>
      <w:r w:rsidR="00271AD6">
        <w:rPr>
          <w:sz w:val="22"/>
          <w:szCs w:val="22"/>
          <w:lang w:eastAsia="en-US"/>
        </w:rPr>
        <w:t xml:space="preserve">сключеният на база на </w:t>
      </w:r>
      <w:r w:rsidR="00C73118">
        <w:rPr>
          <w:sz w:val="22"/>
          <w:szCs w:val="22"/>
          <w:lang w:eastAsia="en-US"/>
        </w:rPr>
        <w:t>Становището</w:t>
      </w:r>
      <w:r w:rsidR="00271AD6">
        <w:rPr>
          <w:sz w:val="22"/>
          <w:szCs w:val="22"/>
          <w:lang w:eastAsia="en-US"/>
        </w:rPr>
        <w:t xml:space="preserve"> </w:t>
      </w:r>
      <w:r w:rsidR="008801B1">
        <w:rPr>
          <w:sz w:val="22"/>
          <w:szCs w:val="22"/>
          <w:lang w:eastAsia="en-US"/>
        </w:rPr>
        <w:t>предварител</w:t>
      </w:r>
      <w:r w:rsidR="00271AD6">
        <w:rPr>
          <w:sz w:val="22"/>
          <w:szCs w:val="22"/>
          <w:lang w:eastAsia="en-US"/>
        </w:rPr>
        <w:t>ен</w:t>
      </w:r>
      <w:r w:rsidR="008801B1">
        <w:rPr>
          <w:sz w:val="22"/>
          <w:szCs w:val="22"/>
          <w:lang w:eastAsia="en-US"/>
        </w:rPr>
        <w:t xml:space="preserve"> договор </w:t>
      </w:r>
      <w:r w:rsidR="00C73118">
        <w:rPr>
          <w:sz w:val="22"/>
          <w:szCs w:val="22"/>
          <w:lang w:eastAsia="en-US"/>
        </w:rPr>
        <w:t xml:space="preserve">или </w:t>
      </w:r>
      <w:r w:rsidR="008801B1">
        <w:rPr>
          <w:sz w:val="22"/>
          <w:szCs w:val="22"/>
          <w:lang w:eastAsia="en-US"/>
        </w:rPr>
        <w:t>договор за присъединяване и/или</w:t>
      </w:r>
      <w:r w:rsidRPr="00B47C77">
        <w:rPr>
          <w:sz w:val="22"/>
          <w:szCs w:val="22"/>
          <w:lang w:eastAsia="en-US"/>
        </w:rPr>
        <w:t xml:space="preserve"> изискванията на действащата нормативна уредба.  </w:t>
      </w:r>
    </w:p>
    <w:bookmarkEnd w:id="2"/>
    <w:p w14:paraId="7F4DE4C9" w14:textId="77777777" w:rsidR="00BE55F9" w:rsidRPr="00EC274A" w:rsidRDefault="00B96CC7" w:rsidP="00BE1893">
      <w:pPr>
        <w:spacing w:before="120"/>
        <w:jc w:val="both"/>
        <w:rPr>
          <w:sz w:val="22"/>
          <w:szCs w:val="22"/>
          <w:lang w:eastAsia="en-US"/>
        </w:rPr>
      </w:pPr>
      <w:r w:rsidRPr="00EC274A">
        <w:rPr>
          <w:sz w:val="22"/>
          <w:szCs w:val="22"/>
          <w:lang w:eastAsia="en-US"/>
        </w:rPr>
        <w:t xml:space="preserve">С оглед установяване автентичността на всяко писмено искане за плащане по гаранцията, същото трябва да ни бъде представено подписано с квалифициран електронен подпис или алтернативно на хартиен носител </w:t>
      </w:r>
      <w:r w:rsidR="00EC274A" w:rsidRPr="00EC274A">
        <w:rPr>
          <w:sz w:val="22"/>
          <w:szCs w:val="22"/>
          <w:lang w:eastAsia="en-US"/>
        </w:rPr>
        <w:t xml:space="preserve">на адрес: </w:t>
      </w:r>
      <w:r w:rsidR="00EC274A" w:rsidRPr="00B47C77">
        <w:rPr>
          <w:sz w:val="22"/>
          <w:szCs w:val="22"/>
          <w:lang w:eastAsia="en-US"/>
        </w:rPr>
        <w:t>гр. София, пл. Света Неделя № 7</w:t>
      </w:r>
      <w:r w:rsidR="00EC274A" w:rsidRPr="00EC274A">
        <w:rPr>
          <w:sz w:val="22"/>
          <w:szCs w:val="22"/>
          <w:lang w:eastAsia="en-US"/>
        </w:rPr>
        <w:t xml:space="preserve"> </w:t>
      </w:r>
      <w:r w:rsidRPr="00EC274A">
        <w:rPr>
          <w:sz w:val="22"/>
          <w:szCs w:val="22"/>
          <w:lang w:eastAsia="en-US"/>
        </w:rPr>
        <w:t xml:space="preserve">съгласно Споразумение между </w:t>
      </w:r>
      <w:r w:rsidR="00EC274A" w:rsidRPr="00EC274A">
        <w:rPr>
          <w:sz w:val="22"/>
          <w:szCs w:val="22"/>
          <w:lang w:eastAsia="en-US"/>
        </w:rPr>
        <w:t xml:space="preserve">УниКредит Булбанк АД </w:t>
      </w:r>
      <w:r w:rsidR="00356E16" w:rsidRPr="00EC274A">
        <w:rPr>
          <w:sz w:val="22"/>
          <w:szCs w:val="22"/>
          <w:lang w:eastAsia="en-US"/>
        </w:rPr>
        <w:t>и Бенефициента</w:t>
      </w:r>
      <w:r w:rsidRPr="00EC274A">
        <w:rPr>
          <w:sz w:val="22"/>
          <w:szCs w:val="22"/>
          <w:lang w:eastAsia="en-US"/>
        </w:rPr>
        <w:t xml:space="preserve"> за обмен на документи по банкови гаранции.</w:t>
      </w:r>
    </w:p>
    <w:p w14:paraId="6A4EFEC2" w14:textId="77777777" w:rsidR="00F7575D" w:rsidRPr="00EC274A" w:rsidRDefault="00F7575D" w:rsidP="00F7575D">
      <w:pPr>
        <w:jc w:val="both"/>
        <w:rPr>
          <w:sz w:val="22"/>
          <w:szCs w:val="22"/>
          <w:lang w:eastAsia="en-US"/>
        </w:rPr>
      </w:pPr>
    </w:p>
    <w:p w14:paraId="73904F89" w14:textId="77777777" w:rsidR="00F7575D" w:rsidRPr="00EC274A" w:rsidRDefault="00F7575D" w:rsidP="00F7575D">
      <w:pPr>
        <w:jc w:val="both"/>
        <w:rPr>
          <w:sz w:val="22"/>
          <w:szCs w:val="22"/>
          <w:lang w:eastAsia="en-US"/>
        </w:rPr>
      </w:pPr>
      <w:r w:rsidRPr="00EC274A">
        <w:rPr>
          <w:sz w:val="22"/>
          <w:szCs w:val="22"/>
          <w:lang w:eastAsia="en-US"/>
        </w:rPr>
        <w:t>Нашият ангажимент по гаранцията се намалява автоматично със сумата на всяко плащане извършено по нея</w:t>
      </w:r>
      <w:r w:rsidR="002347BE" w:rsidRPr="00EC274A">
        <w:rPr>
          <w:sz w:val="22"/>
          <w:szCs w:val="22"/>
          <w:lang w:eastAsia="en-US"/>
        </w:rPr>
        <w:t xml:space="preserve"> от </w:t>
      </w:r>
      <w:r w:rsidR="00B96CC7" w:rsidRPr="00EC274A">
        <w:rPr>
          <w:sz w:val="22"/>
          <w:szCs w:val="22"/>
          <w:lang w:eastAsia="en-US"/>
        </w:rPr>
        <w:t>УниКредит Булбанк АД</w:t>
      </w:r>
      <w:r w:rsidR="001072FC" w:rsidRPr="00EC274A">
        <w:rPr>
          <w:sz w:val="22"/>
          <w:szCs w:val="22"/>
          <w:lang w:eastAsia="en-US"/>
        </w:rPr>
        <w:t xml:space="preserve"> </w:t>
      </w:r>
      <w:bookmarkStart w:id="3" w:name="_Hlk152140324"/>
      <w:r w:rsidR="001072FC" w:rsidRPr="00EC274A">
        <w:rPr>
          <w:sz w:val="22"/>
          <w:szCs w:val="22"/>
          <w:lang w:eastAsia="en-US"/>
        </w:rPr>
        <w:t>по предявено Ваше искане за плащане</w:t>
      </w:r>
      <w:bookmarkEnd w:id="3"/>
      <w:r w:rsidRPr="00EC274A">
        <w:rPr>
          <w:sz w:val="22"/>
          <w:szCs w:val="22"/>
          <w:lang w:eastAsia="en-US"/>
        </w:rPr>
        <w:t>.</w:t>
      </w:r>
    </w:p>
    <w:p w14:paraId="02482CAA" w14:textId="77777777" w:rsidR="00F7575D" w:rsidRPr="00EC274A" w:rsidRDefault="00F7575D" w:rsidP="00F7575D">
      <w:pPr>
        <w:jc w:val="both"/>
        <w:rPr>
          <w:sz w:val="22"/>
          <w:szCs w:val="22"/>
          <w:lang w:eastAsia="en-US"/>
        </w:rPr>
      </w:pPr>
    </w:p>
    <w:p w14:paraId="25E62CD5" w14:textId="77777777" w:rsidR="00F7575D" w:rsidRPr="00EC274A" w:rsidRDefault="00F7575D" w:rsidP="00F7575D">
      <w:pPr>
        <w:jc w:val="both"/>
        <w:rPr>
          <w:sz w:val="22"/>
          <w:szCs w:val="22"/>
          <w:lang w:eastAsia="en-US"/>
        </w:rPr>
      </w:pPr>
      <w:bookmarkStart w:id="4" w:name="_Hlk152140421"/>
      <w:r w:rsidRPr="00EC274A">
        <w:rPr>
          <w:sz w:val="22"/>
          <w:szCs w:val="22"/>
          <w:lang w:eastAsia="en-US"/>
        </w:rPr>
        <w:t xml:space="preserve">Настоящата банкова гаранция влиза в сила </w:t>
      </w:r>
      <w:r w:rsidR="00EC274A">
        <w:rPr>
          <w:sz w:val="22"/>
          <w:szCs w:val="22"/>
          <w:lang w:eastAsia="en-US"/>
        </w:rPr>
        <w:t>от</w:t>
      </w:r>
      <w:r w:rsidR="00545835" w:rsidRPr="00EC274A">
        <w:rPr>
          <w:sz w:val="22"/>
          <w:szCs w:val="22"/>
          <w:lang w:eastAsia="en-US"/>
        </w:rPr>
        <w:t xml:space="preserve"> датата на издаването й</w:t>
      </w:r>
      <w:r w:rsidR="00BE55F9" w:rsidRPr="00EC274A">
        <w:rPr>
          <w:sz w:val="22"/>
          <w:szCs w:val="22"/>
          <w:lang w:eastAsia="en-US"/>
        </w:rPr>
        <w:t xml:space="preserve"> </w:t>
      </w:r>
      <w:r w:rsidRPr="00EC274A">
        <w:rPr>
          <w:sz w:val="22"/>
          <w:szCs w:val="22"/>
          <w:lang w:eastAsia="en-US"/>
        </w:rPr>
        <w:t xml:space="preserve">и изтича изцяло и автоматично </w:t>
      </w:r>
      <w:r w:rsidR="00CD05EB" w:rsidRPr="00EC274A">
        <w:rPr>
          <w:sz w:val="22"/>
          <w:szCs w:val="22"/>
          <w:lang w:eastAsia="en-US"/>
        </w:rPr>
        <w:t>в 16</w:t>
      </w:r>
      <w:r w:rsidR="001730B0" w:rsidRPr="00EC274A">
        <w:rPr>
          <w:sz w:val="22"/>
          <w:szCs w:val="22"/>
          <w:lang w:eastAsia="en-US"/>
        </w:rPr>
        <w:t>.</w:t>
      </w:r>
      <w:r w:rsidR="00CD05EB" w:rsidRPr="00EC274A">
        <w:rPr>
          <w:sz w:val="22"/>
          <w:szCs w:val="22"/>
          <w:lang w:eastAsia="en-US"/>
        </w:rPr>
        <w:t>0</w:t>
      </w:r>
      <w:r w:rsidR="001730B0" w:rsidRPr="00EC274A">
        <w:rPr>
          <w:sz w:val="22"/>
          <w:szCs w:val="22"/>
          <w:lang w:eastAsia="en-US"/>
        </w:rPr>
        <w:t xml:space="preserve">0 ч. </w:t>
      </w:r>
      <w:r w:rsidRPr="00EC274A">
        <w:rPr>
          <w:sz w:val="22"/>
          <w:szCs w:val="22"/>
          <w:lang w:eastAsia="en-US"/>
        </w:rPr>
        <w:t xml:space="preserve">на </w:t>
      </w:r>
      <w:r w:rsidR="003F7DE5" w:rsidRPr="00EC274A">
        <w:rPr>
          <w:sz w:val="22"/>
          <w:szCs w:val="22"/>
          <w:lang w:eastAsia="en-US"/>
        </w:rPr>
        <w:t xml:space="preserve">……..г. </w:t>
      </w:r>
      <w:r w:rsidR="00B96CC7" w:rsidRPr="00EC274A">
        <w:rPr>
          <w:sz w:val="22"/>
          <w:szCs w:val="22"/>
          <w:lang w:eastAsia="en-US"/>
        </w:rPr>
        <w:t>(Крайна дата на валидност), до която дата и посочен час всяко Ваше искане за плащане</w:t>
      </w:r>
      <w:r w:rsidR="006B107A" w:rsidRPr="00EC274A">
        <w:rPr>
          <w:sz w:val="22"/>
          <w:szCs w:val="22"/>
          <w:lang w:eastAsia="en-US"/>
        </w:rPr>
        <w:t>, предявено при горепосочените условия,</w:t>
      </w:r>
      <w:r w:rsidR="00B96CC7" w:rsidRPr="00EC274A">
        <w:rPr>
          <w:sz w:val="22"/>
          <w:szCs w:val="22"/>
          <w:lang w:eastAsia="en-US"/>
        </w:rPr>
        <w:t xml:space="preserve"> следва да постъпи в  УниКредит Булбанк АД</w:t>
      </w:r>
      <w:r w:rsidR="003F7DE5" w:rsidRPr="00EC274A">
        <w:rPr>
          <w:sz w:val="22"/>
          <w:szCs w:val="22"/>
          <w:lang w:eastAsia="en-US"/>
        </w:rPr>
        <w:t>.</w:t>
      </w:r>
    </w:p>
    <w:p w14:paraId="0A52AE44" w14:textId="77777777" w:rsidR="00F7575D" w:rsidRPr="00EC274A" w:rsidRDefault="00F7575D" w:rsidP="00F7575D">
      <w:pPr>
        <w:jc w:val="both"/>
        <w:rPr>
          <w:sz w:val="22"/>
          <w:szCs w:val="22"/>
          <w:lang w:eastAsia="en-US"/>
        </w:rPr>
      </w:pPr>
      <w:r w:rsidRPr="00EC274A">
        <w:rPr>
          <w:sz w:val="22"/>
          <w:szCs w:val="22"/>
          <w:lang w:eastAsia="en-US"/>
        </w:rPr>
        <w:t>В случай, че Ваше искане</w:t>
      </w:r>
      <w:r w:rsidR="00B96CC7" w:rsidRPr="00EC274A">
        <w:rPr>
          <w:sz w:val="22"/>
          <w:szCs w:val="22"/>
          <w:lang w:eastAsia="en-US"/>
        </w:rPr>
        <w:t xml:space="preserve"> за плащане,</w:t>
      </w:r>
      <w:r w:rsidRPr="00EC274A">
        <w:rPr>
          <w:sz w:val="22"/>
          <w:szCs w:val="22"/>
          <w:lang w:eastAsia="en-US"/>
        </w:rPr>
        <w:t xml:space="preserve"> предявено при горепосочените условия</w:t>
      </w:r>
      <w:r w:rsidR="00B96CC7" w:rsidRPr="00EC274A">
        <w:rPr>
          <w:sz w:val="22"/>
          <w:szCs w:val="22"/>
          <w:lang w:eastAsia="en-US"/>
        </w:rPr>
        <w:t>,</w:t>
      </w:r>
      <w:r w:rsidRPr="00EC274A">
        <w:rPr>
          <w:sz w:val="22"/>
          <w:szCs w:val="22"/>
          <w:lang w:eastAsia="en-US"/>
        </w:rPr>
        <w:t xml:space="preserve"> не е постъпило </w:t>
      </w:r>
      <w:r w:rsidR="0093493D" w:rsidRPr="00EC274A">
        <w:rPr>
          <w:sz w:val="22"/>
          <w:szCs w:val="22"/>
          <w:lang w:eastAsia="en-US"/>
        </w:rPr>
        <w:t xml:space="preserve">в УниКредит Булбанк АД </w:t>
      </w:r>
      <w:r w:rsidRPr="00EC274A">
        <w:rPr>
          <w:sz w:val="22"/>
          <w:szCs w:val="22"/>
          <w:lang w:eastAsia="en-US"/>
        </w:rPr>
        <w:t>по време на срока на валидност</w:t>
      </w:r>
      <w:r w:rsidR="00B96CC7" w:rsidRPr="00EC274A">
        <w:rPr>
          <w:sz w:val="22"/>
          <w:szCs w:val="22"/>
          <w:lang w:eastAsia="en-US"/>
        </w:rPr>
        <w:t xml:space="preserve"> на гаранцията</w:t>
      </w:r>
      <w:r w:rsidRPr="00EC274A">
        <w:rPr>
          <w:sz w:val="22"/>
          <w:szCs w:val="22"/>
          <w:lang w:eastAsia="en-US"/>
        </w:rPr>
        <w:t xml:space="preserve">, ангажиментът ни </w:t>
      </w:r>
      <w:r w:rsidR="005C6447" w:rsidRPr="00EC274A">
        <w:rPr>
          <w:sz w:val="22"/>
          <w:szCs w:val="22"/>
          <w:lang w:eastAsia="en-US"/>
        </w:rPr>
        <w:t xml:space="preserve">по нея </w:t>
      </w:r>
      <w:r w:rsidRPr="00EC274A">
        <w:rPr>
          <w:sz w:val="22"/>
          <w:szCs w:val="22"/>
          <w:lang w:eastAsia="en-US"/>
        </w:rPr>
        <w:t>се обезсилва.</w:t>
      </w:r>
    </w:p>
    <w:bookmarkEnd w:id="4"/>
    <w:p w14:paraId="20F42ABE" w14:textId="77777777" w:rsidR="00F7575D" w:rsidRPr="00EC274A" w:rsidRDefault="00F7575D" w:rsidP="00F7575D">
      <w:pPr>
        <w:jc w:val="both"/>
        <w:rPr>
          <w:sz w:val="22"/>
          <w:szCs w:val="22"/>
          <w:lang w:eastAsia="en-US"/>
        </w:rPr>
      </w:pPr>
    </w:p>
    <w:p w14:paraId="52186BCD" w14:textId="7CA69C29" w:rsidR="001730B0" w:rsidRPr="00EC274A" w:rsidRDefault="001730B0" w:rsidP="001730B0">
      <w:pPr>
        <w:jc w:val="both"/>
        <w:rPr>
          <w:sz w:val="22"/>
          <w:szCs w:val="22"/>
          <w:lang w:eastAsia="en-US"/>
        </w:rPr>
      </w:pPr>
      <w:r w:rsidRPr="00EC274A">
        <w:rPr>
          <w:sz w:val="22"/>
          <w:szCs w:val="22"/>
          <w:lang w:eastAsia="en-US"/>
        </w:rPr>
        <w:t>Банковата гаранция може да бъде прекратена преди изтичане на валидността й само след получаване на Вашето писмено съгласие да бъдем освободени от отговорност по гаранцията</w:t>
      </w:r>
      <w:r w:rsidR="00B96CC7" w:rsidRPr="00EC274A">
        <w:rPr>
          <w:sz w:val="22"/>
          <w:szCs w:val="22"/>
          <w:lang w:eastAsia="en-US"/>
        </w:rPr>
        <w:t>,</w:t>
      </w:r>
      <w:r w:rsidRPr="00EC274A">
        <w:rPr>
          <w:sz w:val="22"/>
          <w:szCs w:val="22"/>
          <w:lang w:eastAsia="en-US"/>
        </w:rPr>
        <w:t xml:space="preserve"> </w:t>
      </w:r>
      <w:r w:rsidR="00B96CC7" w:rsidRPr="00EC274A">
        <w:rPr>
          <w:sz w:val="22"/>
          <w:szCs w:val="22"/>
          <w:lang w:eastAsia="en-US"/>
        </w:rPr>
        <w:t xml:space="preserve">подписано с квалифициран електронен подпис или алтернативно на хартиен носител съгласно Споразумение между </w:t>
      </w:r>
      <w:r w:rsidR="00BE1893" w:rsidRPr="00BE1893">
        <w:rPr>
          <w:sz w:val="22"/>
          <w:szCs w:val="22"/>
          <w:lang w:eastAsia="en-US"/>
        </w:rPr>
        <w:t xml:space="preserve">УниКредит Булбанк АД </w:t>
      </w:r>
      <w:r w:rsidR="00CC4D29" w:rsidRPr="00EC274A">
        <w:rPr>
          <w:sz w:val="22"/>
          <w:szCs w:val="22"/>
          <w:lang w:eastAsia="en-US"/>
        </w:rPr>
        <w:t xml:space="preserve">и Бенефициента </w:t>
      </w:r>
      <w:r w:rsidR="00B96CC7" w:rsidRPr="00EC274A">
        <w:rPr>
          <w:sz w:val="22"/>
          <w:szCs w:val="22"/>
          <w:lang w:eastAsia="en-US"/>
        </w:rPr>
        <w:t>за обмен на документи по банкови гаранции</w:t>
      </w:r>
      <w:r w:rsidRPr="00EC274A">
        <w:rPr>
          <w:sz w:val="22"/>
          <w:szCs w:val="22"/>
          <w:lang w:eastAsia="en-US"/>
        </w:rPr>
        <w:t xml:space="preserve">. </w:t>
      </w:r>
    </w:p>
    <w:p w14:paraId="4430EB4F" w14:textId="77777777" w:rsidR="00F7575D" w:rsidRPr="00EC274A" w:rsidRDefault="00F7575D" w:rsidP="00BE1893">
      <w:pPr>
        <w:spacing w:before="120"/>
        <w:jc w:val="both"/>
        <w:rPr>
          <w:sz w:val="22"/>
          <w:szCs w:val="22"/>
          <w:lang w:eastAsia="en-US"/>
        </w:rPr>
      </w:pPr>
      <w:r w:rsidRPr="00EC274A">
        <w:rPr>
          <w:sz w:val="22"/>
          <w:szCs w:val="22"/>
          <w:lang w:eastAsia="en-US"/>
        </w:rPr>
        <w:t xml:space="preserve">Настоящата гаранция е </w:t>
      </w:r>
      <w:r w:rsidR="002A0ED1" w:rsidRPr="00EC274A">
        <w:rPr>
          <w:sz w:val="22"/>
          <w:szCs w:val="22"/>
          <w:lang w:eastAsia="en-US"/>
        </w:rPr>
        <w:t>издадена единствено и само във В</w:t>
      </w:r>
      <w:r w:rsidRPr="00EC274A">
        <w:rPr>
          <w:sz w:val="22"/>
          <w:szCs w:val="22"/>
          <w:lang w:eastAsia="en-US"/>
        </w:rPr>
        <w:t xml:space="preserve">аша полза и </w:t>
      </w:r>
      <w:r w:rsidR="00B96CC7" w:rsidRPr="00EC274A">
        <w:rPr>
          <w:sz w:val="22"/>
          <w:szCs w:val="22"/>
          <w:lang w:eastAsia="en-US"/>
        </w:rPr>
        <w:t>правата по нея</w:t>
      </w:r>
      <w:r w:rsidRPr="00EC274A">
        <w:rPr>
          <w:sz w:val="22"/>
          <w:szCs w:val="22"/>
          <w:lang w:eastAsia="en-US"/>
        </w:rPr>
        <w:t xml:space="preserve"> не могат да бъдат прехвърляни.</w:t>
      </w:r>
    </w:p>
    <w:p w14:paraId="23C01CCD" w14:textId="77777777" w:rsidR="0048430F" w:rsidRPr="00EC274A" w:rsidRDefault="0048430F" w:rsidP="0048430F">
      <w:pPr>
        <w:jc w:val="both"/>
        <w:rPr>
          <w:sz w:val="22"/>
          <w:szCs w:val="22"/>
          <w:lang w:eastAsia="en-US"/>
        </w:rPr>
      </w:pPr>
    </w:p>
    <w:p w14:paraId="1C1DBBEB" w14:textId="34E0DB3F" w:rsidR="001730B0" w:rsidRPr="00EC274A" w:rsidRDefault="001730B0" w:rsidP="001730B0">
      <w:pPr>
        <w:jc w:val="both"/>
        <w:rPr>
          <w:sz w:val="22"/>
          <w:szCs w:val="22"/>
          <w:lang w:eastAsia="en-US"/>
        </w:rPr>
      </w:pPr>
      <w:r w:rsidRPr="00EC274A">
        <w:rPr>
          <w:sz w:val="22"/>
          <w:szCs w:val="22"/>
          <w:lang w:eastAsia="en-US"/>
        </w:rPr>
        <w:t xml:space="preserve">Тази гаранция се подчинява на Еднообразните правила за гаранциите платими на поискване,  публикация на Международната търговска камара </w:t>
      </w:r>
      <w:r w:rsidR="002A0ED1" w:rsidRPr="00EC274A">
        <w:rPr>
          <w:sz w:val="22"/>
          <w:szCs w:val="22"/>
          <w:lang w:eastAsia="en-US"/>
        </w:rPr>
        <w:t>№</w:t>
      </w:r>
      <w:r w:rsidRPr="00EC274A">
        <w:rPr>
          <w:sz w:val="22"/>
          <w:szCs w:val="22"/>
          <w:lang w:eastAsia="en-US"/>
        </w:rPr>
        <w:t xml:space="preserve"> 758 (</w:t>
      </w:r>
      <w:proofErr w:type="spellStart"/>
      <w:r w:rsidRPr="00EC274A">
        <w:rPr>
          <w:sz w:val="22"/>
          <w:szCs w:val="22"/>
          <w:lang w:eastAsia="en-US"/>
        </w:rPr>
        <w:t>Uniform</w:t>
      </w:r>
      <w:proofErr w:type="spellEnd"/>
      <w:r w:rsidRPr="00EC274A">
        <w:rPr>
          <w:sz w:val="22"/>
          <w:szCs w:val="22"/>
          <w:lang w:eastAsia="en-US"/>
        </w:rPr>
        <w:t xml:space="preserve"> </w:t>
      </w:r>
      <w:proofErr w:type="spellStart"/>
      <w:r w:rsidRPr="00EC274A">
        <w:rPr>
          <w:sz w:val="22"/>
          <w:szCs w:val="22"/>
          <w:lang w:eastAsia="en-US"/>
        </w:rPr>
        <w:t>rules</w:t>
      </w:r>
      <w:proofErr w:type="spellEnd"/>
      <w:r w:rsidRPr="00EC274A">
        <w:rPr>
          <w:sz w:val="22"/>
          <w:szCs w:val="22"/>
          <w:lang w:eastAsia="en-US"/>
        </w:rPr>
        <w:t xml:space="preserve"> </w:t>
      </w:r>
      <w:proofErr w:type="spellStart"/>
      <w:r w:rsidRPr="00EC274A">
        <w:rPr>
          <w:sz w:val="22"/>
          <w:szCs w:val="22"/>
          <w:lang w:eastAsia="en-US"/>
        </w:rPr>
        <w:t>for</w:t>
      </w:r>
      <w:proofErr w:type="spellEnd"/>
      <w:r w:rsidRPr="00EC274A">
        <w:rPr>
          <w:sz w:val="22"/>
          <w:szCs w:val="22"/>
          <w:lang w:eastAsia="en-US"/>
        </w:rPr>
        <w:t xml:space="preserve"> </w:t>
      </w:r>
      <w:proofErr w:type="spellStart"/>
      <w:r w:rsidRPr="00EC274A">
        <w:rPr>
          <w:sz w:val="22"/>
          <w:szCs w:val="22"/>
          <w:lang w:eastAsia="en-US"/>
        </w:rPr>
        <w:t>Demand</w:t>
      </w:r>
      <w:proofErr w:type="spellEnd"/>
      <w:r w:rsidRPr="00EC274A">
        <w:rPr>
          <w:sz w:val="22"/>
          <w:szCs w:val="22"/>
          <w:lang w:eastAsia="en-US"/>
        </w:rPr>
        <w:t xml:space="preserve"> </w:t>
      </w:r>
      <w:proofErr w:type="spellStart"/>
      <w:r w:rsidRPr="00EC274A">
        <w:rPr>
          <w:sz w:val="22"/>
          <w:szCs w:val="22"/>
          <w:lang w:eastAsia="en-US"/>
        </w:rPr>
        <w:t>Guarantees</w:t>
      </w:r>
      <w:proofErr w:type="spellEnd"/>
      <w:r w:rsidRPr="00EC274A">
        <w:rPr>
          <w:sz w:val="22"/>
          <w:szCs w:val="22"/>
          <w:lang w:eastAsia="en-US"/>
        </w:rPr>
        <w:t xml:space="preserve"> ICC </w:t>
      </w:r>
      <w:proofErr w:type="spellStart"/>
      <w:r w:rsidRPr="00EC274A">
        <w:rPr>
          <w:sz w:val="22"/>
          <w:szCs w:val="22"/>
          <w:lang w:eastAsia="en-US"/>
        </w:rPr>
        <w:t>publication</w:t>
      </w:r>
      <w:proofErr w:type="spellEnd"/>
      <w:r w:rsidRPr="00EC274A">
        <w:rPr>
          <w:sz w:val="22"/>
          <w:szCs w:val="22"/>
          <w:lang w:eastAsia="en-US"/>
        </w:rPr>
        <w:t xml:space="preserve"> </w:t>
      </w:r>
      <w:proofErr w:type="spellStart"/>
      <w:r w:rsidRPr="00EC274A">
        <w:rPr>
          <w:sz w:val="22"/>
          <w:szCs w:val="22"/>
          <w:lang w:eastAsia="en-US"/>
        </w:rPr>
        <w:t>No</w:t>
      </w:r>
      <w:proofErr w:type="spellEnd"/>
      <w:r w:rsidR="007C076A" w:rsidRPr="00EC274A">
        <w:rPr>
          <w:sz w:val="22"/>
          <w:szCs w:val="22"/>
          <w:lang w:eastAsia="en-US"/>
        </w:rPr>
        <w:t>. 758</w:t>
      </w:r>
      <w:r w:rsidRPr="00EC274A">
        <w:rPr>
          <w:sz w:val="22"/>
          <w:szCs w:val="22"/>
          <w:lang w:eastAsia="en-US"/>
        </w:rPr>
        <w:t>)</w:t>
      </w:r>
      <w:r w:rsidR="007C076A" w:rsidRPr="00EC274A">
        <w:rPr>
          <w:sz w:val="22"/>
          <w:szCs w:val="22"/>
          <w:lang w:eastAsia="en-US"/>
        </w:rPr>
        <w:t>,</w:t>
      </w:r>
      <w:r w:rsidR="00B96CC7" w:rsidRPr="00EC274A">
        <w:rPr>
          <w:sz w:val="22"/>
          <w:szCs w:val="22"/>
          <w:lang w:eastAsia="en-US"/>
        </w:rPr>
        <w:t xml:space="preserve"> като изискването на чл. 15</w:t>
      </w:r>
      <w:r w:rsidR="00B25752">
        <w:rPr>
          <w:sz w:val="22"/>
          <w:szCs w:val="22"/>
          <w:lang w:eastAsia="en-US"/>
        </w:rPr>
        <w:t>/</w:t>
      </w:r>
      <w:r w:rsidR="00680E7D" w:rsidRPr="00EC274A">
        <w:rPr>
          <w:sz w:val="22"/>
          <w:szCs w:val="22"/>
          <w:lang w:eastAsia="en-US"/>
        </w:rPr>
        <w:t>a</w:t>
      </w:r>
      <w:r w:rsidR="00B25752">
        <w:rPr>
          <w:sz w:val="22"/>
          <w:szCs w:val="22"/>
          <w:lang w:eastAsia="en-US"/>
        </w:rPr>
        <w:t>/</w:t>
      </w:r>
      <w:r w:rsidR="00B96CC7" w:rsidRPr="00EC274A">
        <w:rPr>
          <w:sz w:val="22"/>
          <w:szCs w:val="22"/>
          <w:lang w:eastAsia="en-US"/>
        </w:rPr>
        <w:t xml:space="preserve"> се изключва от приложение.</w:t>
      </w:r>
    </w:p>
    <w:p w14:paraId="3BBED8E0" w14:textId="77777777" w:rsidR="0048430F" w:rsidRPr="00EC274A" w:rsidRDefault="001730B0" w:rsidP="0015607E">
      <w:pPr>
        <w:spacing w:before="120"/>
        <w:jc w:val="both"/>
        <w:rPr>
          <w:sz w:val="22"/>
          <w:szCs w:val="22"/>
          <w:lang w:eastAsia="en-US"/>
        </w:rPr>
      </w:pPr>
      <w:r w:rsidRPr="00EC274A">
        <w:rPr>
          <w:sz w:val="22"/>
          <w:szCs w:val="22"/>
          <w:lang w:eastAsia="en-US"/>
        </w:rPr>
        <w:t>Всички спорове, произтичащи от тази гаранция, са от изключителна компетентност на българските съдилища по реда на Гражданско процесуалния кодекс</w:t>
      </w:r>
      <w:r w:rsidR="00375552" w:rsidRPr="00EC274A">
        <w:rPr>
          <w:sz w:val="22"/>
          <w:szCs w:val="22"/>
          <w:lang w:eastAsia="en-US"/>
        </w:rPr>
        <w:t>.</w:t>
      </w:r>
    </w:p>
    <w:sectPr w:rsidR="0048430F" w:rsidRPr="00EC274A" w:rsidSect="00BE1893">
      <w:headerReference w:type="default" r:id="rId7"/>
      <w:pgSz w:w="11906" w:h="16838" w:code="9"/>
      <w:pgMar w:top="709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D3177" w14:textId="77777777" w:rsidR="00777E47" w:rsidRDefault="00777E47" w:rsidP="0093493D">
      <w:r>
        <w:separator/>
      </w:r>
    </w:p>
  </w:endnote>
  <w:endnote w:type="continuationSeparator" w:id="0">
    <w:p w14:paraId="79EF3710" w14:textId="77777777" w:rsidR="00777E47" w:rsidRDefault="00777E47" w:rsidP="0093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utiger Next for EVN Light">
    <w:altName w:val="Arial"/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42590" w14:textId="77777777" w:rsidR="00777E47" w:rsidRDefault="00777E47" w:rsidP="0093493D">
      <w:r>
        <w:separator/>
      </w:r>
    </w:p>
  </w:footnote>
  <w:footnote w:type="continuationSeparator" w:id="0">
    <w:p w14:paraId="71276B8B" w14:textId="77777777" w:rsidR="00777E47" w:rsidRDefault="00777E47" w:rsidP="0093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7D5A" w14:textId="43563F84" w:rsidR="00C73118" w:rsidRDefault="00C7311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CF7CA0" wp14:editId="38AA3A8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141348748fb4e5a491db1d14" descr="{&quot;HashCode&quot;:168890580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91B235" w14:textId="4C2FC5B9" w:rsidR="00C73118" w:rsidRPr="00C73118" w:rsidRDefault="00C73118" w:rsidP="00C73118">
                          <w:pPr>
                            <w:jc w:val="center"/>
                            <w:rPr>
                              <w:rFonts w:ascii="Calibri" w:hAnsi="Calibri" w:cs="Calibri"/>
                              <w:color w:val="666666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F7CA0" id="_x0000_t202" coordsize="21600,21600" o:spt="202" path="m,l,21600r21600,l21600,xe">
              <v:stroke joinstyle="miter"/>
              <v:path gradientshapeok="t" o:connecttype="rect"/>
            </v:shapetype>
            <v:shape id="MSIPCM141348748fb4e5a491db1d14" o:spid="_x0000_s1026" type="#_x0000_t202" alt="{&quot;HashCode&quot;:1688905801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A91B235" w14:textId="4C2FC5B9" w:rsidR="00C73118" w:rsidRPr="00C73118" w:rsidRDefault="00C73118" w:rsidP="00C73118">
                    <w:pPr>
                      <w:jc w:val="center"/>
                      <w:rPr>
                        <w:rFonts w:ascii="Calibri" w:hAnsi="Calibri" w:cs="Calibri"/>
                        <w:color w:val="666666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30F"/>
    <w:rsid w:val="00030B72"/>
    <w:rsid w:val="00064CC1"/>
    <w:rsid w:val="000E558B"/>
    <w:rsid w:val="0010142F"/>
    <w:rsid w:val="00103B1E"/>
    <w:rsid w:val="00105D57"/>
    <w:rsid w:val="001072FC"/>
    <w:rsid w:val="00124631"/>
    <w:rsid w:val="0012631E"/>
    <w:rsid w:val="0015607E"/>
    <w:rsid w:val="0015626A"/>
    <w:rsid w:val="001730B0"/>
    <w:rsid w:val="00174F66"/>
    <w:rsid w:val="001863B1"/>
    <w:rsid w:val="001A49DA"/>
    <w:rsid w:val="002347BE"/>
    <w:rsid w:val="00241502"/>
    <w:rsid w:val="002667AE"/>
    <w:rsid w:val="00271AD6"/>
    <w:rsid w:val="002A0ED1"/>
    <w:rsid w:val="002B44BF"/>
    <w:rsid w:val="002C380E"/>
    <w:rsid w:val="00337F6D"/>
    <w:rsid w:val="00356E16"/>
    <w:rsid w:val="00361615"/>
    <w:rsid w:val="00375552"/>
    <w:rsid w:val="00376B3B"/>
    <w:rsid w:val="003B1A19"/>
    <w:rsid w:val="003C0680"/>
    <w:rsid w:val="003C4243"/>
    <w:rsid w:val="003E35BD"/>
    <w:rsid w:val="003F7DE5"/>
    <w:rsid w:val="00415096"/>
    <w:rsid w:val="0048430F"/>
    <w:rsid w:val="004A147C"/>
    <w:rsid w:val="004A271D"/>
    <w:rsid w:val="004B5CDA"/>
    <w:rsid w:val="004C3E2E"/>
    <w:rsid w:val="004D7226"/>
    <w:rsid w:val="00500A11"/>
    <w:rsid w:val="005367FD"/>
    <w:rsid w:val="00545835"/>
    <w:rsid w:val="00581F52"/>
    <w:rsid w:val="005C6447"/>
    <w:rsid w:val="00666212"/>
    <w:rsid w:val="00680E7D"/>
    <w:rsid w:val="00683227"/>
    <w:rsid w:val="006B107A"/>
    <w:rsid w:val="006D697B"/>
    <w:rsid w:val="006F1BFA"/>
    <w:rsid w:val="0075157D"/>
    <w:rsid w:val="007602AF"/>
    <w:rsid w:val="007609EF"/>
    <w:rsid w:val="00777E47"/>
    <w:rsid w:val="007A59F1"/>
    <w:rsid w:val="007C076A"/>
    <w:rsid w:val="007C53CD"/>
    <w:rsid w:val="007D0F36"/>
    <w:rsid w:val="0080493D"/>
    <w:rsid w:val="00822394"/>
    <w:rsid w:val="00837B78"/>
    <w:rsid w:val="0084606F"/>
    <w:rsid w:val="008801B1"/>
    <w:rsid w:val="008B3B1F"/>
    <w:rsid w:val="008B58E2"/>
    <w:rsid w:val="008C53B6"/>
    <w:rsid w:val="008D1672"/>
    <w:rsid w:val="008D77B8"/>
    <w:rsid w:val="00904153"/>
    <w:rsid w:val="0093493D"/>
    <w:rsid w:val="009618B1"/>
    <w:rsid w:val="009707B8"/>
    <w:rsid w:val="00972043"/>
    <w:rsid w:val="00A36EAD"/>
    <w:rsid w:val="00A55618"/>
    <w:rsid w:val="00A63277"/>
    <w:rsid w:val="00A727D4"/>
    <w:rsid w:val="00A86BD9"/>
    <w:rsid w:val="00AB16ED"/>
    <w:rsid w:val="00AF1BC7"/>
    <w:rsid w:val="00B25752"/>
    <w:rsid w:val="00B45699"/>
    <w:rsid w:val="00B72A41"/>
    <w:rsid w:val="00B96CC7"/>
    <w:rsid w:val="00BA7033"/>
    <w:rsid w:val="00BB5CE7"/>
    <w:rsid w:val="00BD7A8A"/>
    <w:rsid w:val="00BE1893"/>
    <w:rsid w:val="00BE55F9"/>
    <w:rsid w:val="00BF60DD"/>
    <w:rsid w:val="00C033E4"/>
    <w:rsid w:val="00C73118"/>
    <w:rsid w:val="00C76F8C"/>
    <w:rsid w:val="00C81770"/>
    <w:rsid w:val="00CA68D6"/>
    <w:rsid w:val="00CB16DB"/>
    <w:rsid w:val="00CC4BD6"/>
    <w:rsid w:val="00CC4D29"/>
    <w:rsid w:val="00CD05EB"/>
    <w:rsid w:val="00CD13F9"/>
    <w:rsid w:val="00D571FA"/>
    <w:rsid w:val="00D60CC3"/>
    <w:rsid w:val="00DC0394"/>
    <w:rsid w:val="00DC703A"/>
    <w:rsid w:val="00E147AF"/>
    <w:rsid w:val="00E411D5"/>
    <w:rsid w:val="00E46ADD"/>
    <w:rsid w:val="00E54510"/>
    <w:rsid w:val="00E70389"/>
    <w:rsid w:val="00E84FFB"/>
    <w:rsid w:val="00EA0830"/>
    <w:rsid w:val="00EB7FE4"/>
    <w:rsid w:val="00EC274A"/>
    <w:rsid w:val="00EC50DB"/>
    <w:rsid w:val="00EF3564"/>
    <w:rsid w:val="00F7575D"/>
    <w:rsid w:val="00FA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8BC9CB"/>
  <w15:docId w15:val="{E3CB526F-8023-41E9-8C9D-46545175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3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1F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C4B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C4BD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71AD6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C731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7311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731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73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DE2B4-6416-4FF2-BDB3-306C0391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515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EVN Bulgaria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Mitko Tangarov</dc:creator>
  <cp:lastModifiedBy>Shterev Shteryo</cp:lastModifiedBy>
  <cp:revision>11</cp:revision>
  <cp:lastPrinted>2018-01-02T14:42:00Z</cp:lastPrinted>
  <dcterms:created xsi:type="dcterms:W3CDTF">2023-11-21T14:15:00Z</dcterms:created>
  <dcterms:modified xsi:type="dcterms:W3CDTF">2023-11-29T07:06:00Z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f1d2f1-a4f0-4657-97e1-3f9e482c72f7_Enabled">
    <vt:lpwstr>true</vt:lpwstr>
  </property>
  <property fmtid="{D5CDD505-2E9C-101B-9397-08002B2CF9AE}" pid="3" name="MSIP_Label_84f1d2f1-a4f0-4657-97e1-3f9e482c72f7_SetDate">
    <vt:lpwstr>2023-11-27T14:36:35Z</vt:lpwstr>
  </property>
  <property fmtid="{D5CDD505-2E9C-101B-9397-08002B2CF9AE}" pid="4" name="MSIP_Label_84f1d2f1-a4f0-4657-97e1-3f9e482c72f7_Method">
    <vt:lpwstr>Privileged</vt:lpwstr>
  </property>
  <property fmtid="{D5CDD505-2E9C-101B-9397-08002B2CF9AE}" pid="5" name="MSIP_Label_84f1d2f1-a4f0-4657-97e1-3f9e482c72f7_Name">
    <vt:lpwstr>UniCredit - Confidential</vt:lpwstr>
  </property>
  <property fmtid="{D5CDD505-2E9C-101B-9397-08002B2CF9AE}" pid="6" name="MSIP_Label_84f1d2f1-a4f0-4657-97e1-3f9e482c72f7_SiteId">
    <vt:lpwstr>2cc49ce9-66a1-41ac-a96b-bdc54247696a</vt:lpwstr>
  </property>
  <property fmtid="{D5CDD505-2E9C-101B-9397-08002B2CF9AE}" pid="7" name="MSIP_Label_84f1d2f1-a4f0-4657-97e1-3f9e482c72f7_ActionId">
    <vt:lpwstr>30be70f0-ff50-47b9-8b79-5665ef29a000</vt:lpwstr>
  </property>
  <property fmtid="{D5CDD505-2E9C-101B-9397-08002B2CF9AE}" pid="8" name="MSIP_Label_84f1d2f1-a4f0-4657-97e1-3f9e482c72f7_ContentBits">
    <vt:lpwstr>1</vt:lpwstr>
  </property>
</Properties>
</file>