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F3EAC" w14:textId="18AA1B49" w:rsidR="00A44410" w:rsidRPr="009C56D9" w:rsidRDefault="005E780E" w:rsidP="00C926BF">
      <w:pPr>
        <w:pStyle w:val="Header"/>
        <w:rPr>
          <w:rFonts w:ascii="Frutiger Next for EVN Light" w:hAnsi="Frutiger Next for EVN Light" w:cs="Arial"/>
          <w:b/>
          <w:bCs/>
        </w:rPr>
      </w:pPr>
      <w:r w:rsidRPr="007D6163">
        <w:rPr>
          <w:rFonts w:ascii="Frutiger Next for EVN Light" w:hAnsi="Frutiger Next for EVN Light" w:cs="Arial"/>
          <w:sz w:val="20"/>
          <w:szCs w:val="20"/>
        </w:rPr>
        <w:br w:type="textWrapping" w:clear="all"/>
      </w:r>
      <w:r w:rsidRPr="009C56D9">
        <w:rPr>
          <w:rFonts w:ascii="Frutiger Next for EVN Light" w:hAnsi="Frutiger Next for EVN Light" w:cs="Arial"/>
          <w:b/>
          <w:bCs/>
        </w:rPr>
        <w:t xml:space="preserve">Изисквания към защитната техника при присъединяване </w:t>
      </w:r>
      <w:bookmarkStart w:id="0" w:name="_Hlk151111491"/>
      <w:r w:rsidRPr="009C56D9">
        <w:rPr>
          <w:rFonts w:ascii="Frutiger Next for EVN Light" w:hAnsi="Frutiger Next for EVN Light" w:cs="Arial"/>
          <w:b/>
          <w:bCs/>
        </w:rPr>
        <w:t>на</w:t>
      </w:r>
      <w:r w:rsidR="00215485">
        <w:rPr>
          <w:rFonts w:ascii="Frutiger Next for EVN Light" w:hAnsi="Frutiger Next for EVN Light" w:cs="Arial"/>
          <w:b/>
          <w:bCs/>
        </w:rPr>
        <w:t xml:space="preserve"> </w:t>
      </w:r>
      <w:r w:rsidR="00680721" w:rsidRPr="00E07EC2">
        <w:rPr>
          <w:rFonts w:ascii="Frutiger Next for EVN Light" w:hAnsi="Frutiger Next for EVN Light" w:cs="Arial"/>
          <w:b/>
          <w:bCs/>
        </w:rPr>
        <w:t>обекти за</w:t>
      </w:r>
      <w:r w:rsidR="00680721">
        <w:rPr>
          <w:rFonts w:ascii="Frutiger Next for EVN Light" w:hAnsi="Frutiger Next for EVN Light" w:cs="Arial"/>
          <w:b/>
          <w:bCs/>
          <w:lang w:val="en-US"/>
        </w:rPr>
        <w:t xml:space="preserve"> </w:t>
      </w:r>
      <w:r w:rsidR="00680721">
        <w:rPr>
          <w:rFonts w:ascii="Frutiger Next for EVN Light" w:hAnsi="Frutiger Next for EVN Light" w:cs="Arial"/>
          <w:b/>
          <w:bCs/>
        </w:rPr>
        <w:t>производство</w:t>
      </w:r>
      <w:r w:rsidR="00215485">
        <w:rPr>
          <w:rFonts w:ascii="Frutiger Next for EVN Light" w:hAnsi="Frutiger Next for EVN Light" w:cs="Arial"/>
          <w:b/>
          <w:bCs/>
        </w:rPr>
        <w:t xml:space="preserve"> </w:t>
      </w:r>
      <w:r w:rsidR="00E07EC2">
        <w:rPr>
          <w:rFonts w:ascii="Frutiger Next for EVN Light" w:hAnsi="Frutiger Next for EVN Light" w:cs="Arial"/>
          <w:b/>
          <w:bCs/>
        </w:rPr>
        <w:t xml:space="preserve">и съхранение </w:t>
      </w:r>
      <w:r w:rsidR="00215485">
        <w:rPr>
          <w:rFonts w:ascii="Frutiger Next for EVN Light" w:hAnsi="Frutiger Next for EVN Light" w:cs="Arial"/>
          <w:b/>
          <w:bCs/>
        </w:rPr>
        <w:t>на електрическа енергия</w:t>
      </w:r>
      <w:r w:rsidR="00690FD0" w:rsidRPr="009C56D9">
        <w:rPr>
          <w:rFonts w:ascii="Frutiger Next for EVN Light" w:hAnsi="Frutiger Next for EVN Light" w:cs="Arial"/>
          <w:b/>
          <w:bCs/>
        </w:rPr>
        <w:t xml:space="preserve"> </w:t>
      </w:r>
      <w:bookmarkEnd w:id="0"/>
      <w:r w:rsidR="00ED7E20" w:rsidRPr="009C56D9">
        <w:rPr>
          <w:rFonts w:ascii="Frutiger Next for EVN Light" w:hAnsi="Frutiger Next for EVN Light" w:cs="Arial"/>
          <w:b/>
          <w:bCs/>
        </w:rPr>
        <w:t xml:space="preserve">към </w:t>
      </w:r>
      <w:r w:rsidR="009C56D9">
        <w:rPr>
          <w:rFonts w:ascii="Frutiger Next for EVN Light" w:hAnsi="Frutiger Next for EVN Light" w:cs="Arial"/>
          <w:b/>
          <w:bCs/>
        </w:rPr>
        <w:t>електроразпределителната мрежа</w:t>
      </w:r>
    </w:p>
    <w:p w14:paraId="2EBE0124" w14:textId="2ACE21CE" w:rsidR="000057E7" w:rsidRPr="007D6163" w:rsidRDefault="000057E7" w:rsidP="00A702D4">
      <w:pPr>
        <w:tabs>
          <w:tab w:val="left" w:pos="340"/>
        </w:tabs>
        <w:ind w:left="70"/>
        <w:outlineLvl w:val="0"/>
        <w:rPr>
          <w:rFonts w:ascii="Frutiger Next for EVN Light" w:hAnsi="Frutiger Next for EVN Light" w:cs="Arial"/>
          <w:b/>
          <w:bCs/>
        </w:rPr>
      </w:pPr>
    </w:p>
    <w:p w14:paraId="13140821" w14:textId="77777777" w:rsidR="00A44410" w:rsidRPr="007D6163" w:rsidRDefault="00A44410" w:rsidP="00A702D4">
      <w:pPr>
        <w:tabs>
          <w:tab w:val="left" w:pos="340"/>
          <w:tab w:val="left" w:pos="900"/>
        </w:tabs>
        <w:ind w:left="70"/>
        <w:rPr>
          <w:rFonts w:ascii="Frutiger Next for EVN Light" w:hAnsi="Frutiger Next for EVN Light" w:cs="Arial"/>
          <w:sz w:val="20"/>
          <w:szCs w:val="20"/>
        </w:rPr>
      </w:pPr>
      <w:r w:rsidRPr="007D6163">
        <w:rPr>
          <w:rFonts w:ascii="Frutiger Next for EVN Light" w:hAnsi="Frutiger Next for EVN Light" w:cs="Arial"/>
          <w:sz w:val="20"/>
          <w:szCs w:val="20"/>
        </w:rPr>
        <w:tab/>
      </w:r>
      <w:r w:rsidRPr="007D6163">
        <w:rPr>
          <w:rFonts w:ascii="Frutiger Next for EVN Light" w:hAnsi="Frutiger Next for EVN Light" w:cs="Arial"/>
          <w:sz w:val="20"/>
          <w:szCs w:val="20"/>
        </w:rPr>
        <w:tab/>
      </w:r>
    </w:p>
    <w:p w14:paraId="60CE2EEB" w14:textId="77777777" w:rsidR="00976B69" w:rsidRDefault="00976B69" w:rsidP="001344D9">
      <w:pPr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</w:pPr>
    </w:p>
    <w:p w14:paraId="4F06391B" w14:textId="7489AD67" w:rsidR="00A44410" w:rsidRPr="001344D9" w:rsidRDefault="00A44410" w:rsidP="001344D9">
      <w:pPr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</w:pPr>
      <w:r w:rsidRPr="001344D9"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  <w:t xml:space="preserve">При планираното </w:t>
      </w:r>
      <w:r w:rsidR="00D13737" w:rsidRPr="001344D9"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  <w:t xml:space="preserve">присъединяване </w:t>
      </w:r>
      <w:r w:rsidRPr="001344D9"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  <w:t xml:space="preserve"> на </w:t>
      </w:r>
      <w:r w:rsidR="00680721" w:rsidRPr="001344D9"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  <w:t xml:space="preserve">обекти за </w:t>
      </w:r>
      <w:r w:rsidR="008D4CDC" w:rsidRPr="001344D9"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  <w:t>производ</w:t>
      </w:r>
      <w:r w:rsidR="00680721" w:rsidRPr="001344D9"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  <w:t>ство</w:t>
      </w:r>
      <w:r w:rsidR="008D4CDC" w:rsidRPr="001344D9"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  <w:t xml:space="preserve"> на електрическа енергия и/или съоръжения за съхранение на електрическа енергия </w:t>
      </w:r>
      <w:r w:rsidR="00154171" w:rsidRPr="001344D9"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  <w:t>към</w:t>
      </w:r>
      <w:r w:rsidRPr="001344D9"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  <w:t xml:space="preserve"> </w:t>
      </w:r>
      <w:r w:rsidR="00154171" w:rsidRPr="001344D9"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  <w:t>ра</w:t>
      </w:r>
      <w:r w:rsidR="00707637" w:rsidRPr="001344D9"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  <w:t>зп</w:t>
      </w:r>
      <w:r w:rsidR="00154171" w:rsidRPr="001344D9"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  <w:t xml:space="preserve">ределителната </w:t>
      </w:r>
      <w:r w:rsidRPr="001344D9"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  <w:t xml:space="preserve">мрежа на </w:t>
      </w:r>
      <w:r w:rsidR="003C6847" w:rsidRPr="001344D9"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  <w:t>Електроразпределение</w:t>
      </w:r>
      <w:r w:rsidR="00426E1B" w:rsidRPr="001344D9"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  <w:t xml:space="preserve"> </w:t>
      </w:r>
      <w:r w:rsidR="00A702D4" w:rsidRPr="001344D9"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  <w:t>Юг</w:t>
      </w:r>
      <w:r w:rsidRPr="001344D9"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  <w:t xml:space="preserve"> </w:t>
      </w:r>
      <w:r w:rsidR="00893EC9" w:rsidRPr="001344D9"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  <w:t>ЕАД</w:t>
      </w:r>
      <w:r w:rsidRPr="001344D9"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  <w:t xml:space="preserve"> трябва да се спазват следните технически изисквания:</w:t>
      </w:r>
    </w:p>
    <w:p w14:paraId="2D2DB000" w14:textId="60EAD9CA" w:rsidR="002860B5" w:rsidRDefault="002860B5" w:rsidP="00A702D4">
      <w:pPr>
        <w:tabs>
          <w:tab w:val="left" w:pos="340"/>
        </w:tabs>
        <w:ind w:left="70"/>
        <w:rPr>
          <w:rFonts w:ascii="Frutiger Next for EVN Light" w:hAnsi="Frutiger Next for EVN Light" w:cs="Arial"/>
          <w:sz w:val="20"/>
          <w:szCs w:val="20"/>
        </w:rPr>
      </w:pPr>
    </w:p>
    <w:p w14:paraId="2CB21438" w14:textId="240977FB" w:rsidR="00976B69" w:rsidRPr="007D6163" w:rsidRDefault="001012B3" w:rsidP="001012B3">
      <w:pPr>
        <w:tabs>
          <w:tab w:val="left" w:pos="8310"/>
        </w:tabs>
        <w:ind w:left="70"/>
        <w:rPr>
          <w:rFonts w:ascii="Frutiger Next for EVN Light" w:hAnsi="Frutiger Next for EVN Light" w:cs="Arial"/>
          <w:sz w:val="20"/>
          <w:szCs w:val="20"/>
        </w:rPr>
      </w:pPr>
      <w:r>
        <w:rPr>
          <w:rFonts w:ascii="Frutiger Next for EVN Light" w:hAnsi="Frutiger Next for EVN Light" w:cs="Arial"/>
          <w:sz w:val="20"/>
          <w:szCs w:val="20"/>
        </w:rPr>
        <w:tab/>
      </w:r>
    </w:p>
    <w:p w14:paraId="7788D6DA" w14:textId="3305C025" w:rsidR="008D4CDC" w:rsidRPr="007D6163" w:rsidRDefault="001012B3" w:rsidP="001012B3">
      <w:pPr>
        <w:tabs>
          <w:tab w:val="left" w:pos="340"/>
          <w:tab w:val="left" w:pos="900"/>
          <w:tab w:val="left" w:pos="8310"/>
        </w:tabs>
        <w:ind w:left="70"/>
        <w:rPr>
          <w:rFonts w:ascii="Frutiger Next for EVN Light" w:hAnsi="Frutiger Next for EVN Light" w:cs="Arial"/>
          <w:sz w:val="20"/>
          <w:szCs w:val="20"/>
        </w:rPr>
      </w:pPr>
      <w:r>
        <w:rPr>
          <w:rFonts w:ascii="Frutiger Next for EVN Light" w:hAnsi="Frutiger Next for EVN Light" w:cs="Arial"/>
          <w:sz w:val="20"/>
          <w:szCs w:val="20"/>
        </w:rPr>
        <w:tab/>
      </w:r>
      <w:r>
        <w:rPr>
          <w:rFonts w:ascii="Frutiger Next for EVN Light" w:hAnsi="Frutiger Next for EVN Light" w:cs="Arial"/>
          <w:sz w:val="20"/>
          <w:szCs w:val="20"/>
        </w:rPr>
        <w:tab/>
      </w:r>
      <w:r>
        <w:rPr>
          <w:rFonts w:ascii="Frutiger Next for EVN Light" w:hAnsi="Frutiger Next for EVN Light" w:cs="Arial"/>
          <w:sz w:val="20"/>
          <w:szCs w:val="20"/>
        </w:rPr>
        <w:tab/>
      </w:r>
    </w:p>
    <w:p w14:paraId="19326ACE" w14:textId="2E388D29" w:rsidR="00ED7E20" w:rsidRDefault="00ED7E20" w:rsidP="00EC2054">
      <w:pPr>
        <w:numPr>
          <w:ilvl w:val="0"/>
          <w:numId w:val="2"/>
        </w:numPr>
        <w:tabs>
          <w:tab w:val="left" w:pos="340"/>
          <w:tab w:val="left" w:pos="900"/>
        </w:tabs>
        <w:outlineLvl w:val="0"/>
        <w:rPr>
          <w:rFonts w:ascii="Frutiger Next for EVN Light" w:hAnsi="Frutiger Next for EVN Light" w:cs="Arial"/>
          <w:b/>
          <w:sz w:val="20"/>
          <w:szCs w:val="20"/>
        </w:rPr>
      </w:pPr>
      <w:r>
        <w:rPr>
          <w:rFonts w:ascii="Frutiger Next for EVN Light" w:hAnsi="Frutiger Next for EVN Light" w:cs="Arial"/>
          <w:b/>
          <w:sz w:val="20"/>
          <w:szCs w:val="20"/>
        </w:rPr>
        <w:t>Общи изисквания</w:t>
      </w:r>
      <w:r w:rsidR="008C1D12">
        <w:rPr>
          <w:rFonts w:ascii="Frutiger Next for EVN Light" w:hAnsi="Frutiger Next for EVN Light" w:cs="Arial"/>
          <w:b/>
          <w:sz w:val="20"/>
          <w:szCs w:val="20"/>
        </w:rPr>
        <w:t xml:space="preserve"> към защитната техника</w:t>
      </w:r>
    </w:p>
    <w:p w14:paraId="61097EAE" w14:textId="57FA7EE2" w:rsidR="00ED7E20" w:rsidRDefault="001012B3" w:rsidP="001012B3">
      <w:pPr>
        <w:tabs>
          <w:tab w:val="left" w:pos="8310"/>
        </w:tabs>
        <w:outlineLvl w:val="0"/>
        <w:rPr>
          <w:rFonts w:ascii="Frutiger Next for EVN Light" w:hAnsi="Frutiger Next for EVN Light" w:cs="Arial"/>
          <w:b/>
          <w:sz w:val="18"/>
          <w:szCs w:val="18"/>
        </w:rPr>
      </w:pPr>
      <w:r>
        <w:rPr>
          <w:rFonts w:ascii="Frutiger Next for EVN Light" w:hAnsi="Frutiger Next for EVN Light" w:cs="Arial"/>
          <w:b/>
          <w:sz w:val="18"/>
          <w:szCs w:val="18"/>
        </w:rPr>
        <w:tab/>
      </w:r>
    </w:p>
    <w:p w14:paraId="11D501F2" w14:textId="77777777" w:rsidR="00976B69" w:rsidRPr="003A54B0" w:rsidRDefault="00976B69" w:rsidP="00ED7E20">
      <w:pPr>
        <w:tabs>
          <w:tab w:val="left" w:pos="340"/>
          <w:tab w:val="left" w:pos="900"/>
        </w:tabs>
        <w:outlineLvl w:val="0"/>
        <w:rPr>
          <w:rFonts w:ascii="Frutiger Next for EVN Light" w:hAnsi="Frutiger Next for EVN Light" w:cs="Arial"/>
          <w:b/>
          <w:sz w:val="18"/>
          <w:szCs w:val="18"/>
        </w:rPr>
      </w:pPr>
    </w:p>
    <w:p w14:paraId="62A10B42" w14:textId="77777777" w:rsidR="001344D9" w:rsidRPr="001344D9" w:rsidRDefault="001344D9" w:rsidP="001344D9">
      <w:pPr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</w:pPr>
      <w:r w:rsidRPr="001344D9"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  <w:t>Защитната техника принципно се осигурява от производителя на електрическа енергия, освен ако в техническите условия за присъединяване не е посочено друго.</w:t>
      </w:r>
    </w:p>
    <w:p w14:paraId="1CDDB4FF" w14:textId="4F1EE3D6" w:rsidR="00ED7E20" w:rsidRPr="008D4CDC" w:rsidRDefault="00ED7E20" w:rsidP="00ED7E20">
      <w:pPr>
        <w:tabs>
          <w:tab w:val="left" w:pos="340"/>
          <w:tab w:val="left" w:pos="900"/>
        </w:tabs>
        <w:outlineLvl w:val="0"/>
        <w:rPr>
          <w:rFonts w:ascii="Footlight MT Light" w:hAnsi="Footlight MT Light" w:cs="Arial"/>
          <w:b/>
          <w:sz w:val="22"/>
          <w:szCs w:val="22"/>
        </w:rPr>
      </w:pPr>
    </w:p>
    <w:p w14:paraId="5C9B87C1" w14:textId="77777777" w:rsidR="00ED7E20" w:rsidRPr="001344D9" w:rsidRDefault="00ED7E20" w:rsidP="001344D9">
      <w:pPr>
        <w:pStyle w:val="EVNBulletPoints2"/>
      </w:pPr>
      <w:r w:rsidRPr="001344D9">
        <w:t>Валидни са изискванията на следните нормативни документи:</w:t>
      </w:r>
    </w:p>
    <w:p w14:paraId="55B3E34F" w14:textId="71767846" w:rsidR="00ED7E20" w:rsidRPr="001344D9" w:rsidRDefault="00ED7E20" w:rsidP="001344D9">
      <w:pPr>
        <w:pStyle w:val="EVNBulletPoints3"/>
      </w:pPr>
      <w:r w:rsidRPr="001344D9">
        <w:t xml:space="preserve">Наредба № 9 </w:t>
      </w:r>
      <w:r w:rsidR="00125C4E" w:rsidRPr="001344D9">
        <w:t>от 09.06.2004г з</w:t>
      </w:r>
      <w:r w:rsidRPr="001344D9">
        <w:t>а техническа експлоатация на електрически централи и мрежи;</w:t>
      </w:r>
    </w:p>
    <w:p w14:paraId="712432A0" w14:textId="476E1CCA" w:rsidR="00ED7E20" w:rsidRPr="001344D9" w:rsidRDefault="00ED7E20" w:rsidP="001344D9">
      <w:pPr>
        <w:pStyle w:val="EVNBulletPoints3"/>
      </w:pPr>
      <w:r w:rsidRPr="001344D9">
        <w:t xml:space="preserve">Наредба № 3 от 09.06.2004г </w:t>
      </w:r>
      <w:r w:rsidR="00125C4E" w:rsidRPr="001344D9">
        <w:t>з</w:t>
      </w:r>
      <w:r w:rsidRPr="001344D9">
        <w:t>а устройството на електрическите уредби и електропроводните линии;</w:t>
      </w:r>
    </w:p>
    <w:p w14:paraId="14B717AB" w14:textId="0DF609BD" w:rsidR="00ED7E20" w:rsidRPr="001344D9" w:rsidRDefault="00ED7E20" w:rsidP="001344D9">
      <w:pPr>
        <w:pStyle w:val="EVNBulletPoints3"/>
      </w:pPr>
      <w:r w:rsidRPr="001344D9">
        <w:t>Правила за управление на електроенергийната система</w:t>
      </w:r>
      <w:r w:rsidR="00125C4E" w:rsidRPr="001344D9">
        <w:t>;</w:t>
      </w:r>
    </w:p>
    <w:p w14:paraId="4F13B231" w14:textId="05E5CF2B" w:rsidR="00ED7E20" w:rsidRPr="001344D9" w:rsidRDefault="00ED7E20" w:rsidP="001344D9">
      <w:pPr>
        <w:pStyle w:val="EVNBulletPoints3"/>
      </w:pPr>
      <w:r w:rsidRPr="001344D9">
        <w:t>Правила за управление на електроразпределителните мрежи.</w:t>
      </w:r>
    </w:p>
    <w:p w14:paraId="41A7EF0C" w14:textId="77777777" w:rsidR="00ED7E20" w:rsidRPr="008D4CDC" w:rsidRDefault="00ED7E20" w:rsidP="00ED7E20">
      <w:pPr>
        <w:pStyle w:val="EVNBulletPoints2"/>
        <w:numPr>
          <w:ilvl w:val="0"/>
          <w:numId w:val="0"/>
        </w:numPr>
        <w:spacing w:line="240" w:lineRule="auto"/>
        <w:ind w:left="360"/>
        <w:rPr>
          <w:sz w:val="20"/>
          <w:szCs w:val="20"/>
        </w:rPr>
      </w:pPr>
    </w:p>
    <w:p w14:paraId="628A72C1" w14:textId="69CAAF9D" w:rsidR="00ED7E20" w:rsidRPr="008D4CDC" w:rsidRDefault="00ED7E20" w:rsidP="001344D9">
      <w:pPr>
        <w:pStyle w:val="EVNBulletPoints2"/>
      </w:pPr>
      <w:r w:rsidRPr="008D4CDC">
        <w:t xml:space="preserve">Не се допуска обектите за производство </w:t>
      </w:r>
      <w:r w:rsidR="001E1EC8">
        <w:rPr>
          <w:rFonts w:cs="Arial"/>
        </w:rPr>
        <w:t xml:space="preserve">и/или съоръжения за съхранение </w:t>
      </w:r>
      <w:r w:rsidRPr="008D4CDC">
        <w:t xml:space="preserve">на електрическа енергия да работят в островен режим. При отпадане на захранващото мрежово напрежение обектът за производство </w:t>
      </w:r>
      <w:r w:rsidR="001E1EC8">
        <w:rPr>
          <w:rFonts w:cs="Arial"/>
        </w:rPr>
        <w:t xml:space="preserve">и/или съоръжения за съхранение </w:t>
      </w:r>
      <w:r w:rsidRPr="008D4CDC">
        <w:t xml:space="preserve">на електрическа енергия трябва да бъде автоматично изключен от електрическата мрежа и режимът на генерация преустановен, като времето за изключване е съгласно настройките, посочени </w:t>
      </w:r>
      <w:r w:rsidR="00B62C5F">
        <w:t>в следващите точки на този документ</w:t>
      </w:r>
      <w:r w:rsidRPr="008D4CDC">
        <w:t>.</w:t>
      </w:r>
    </w:p>
    <w:p w14:paraId="1EF7803C" w14:textId="77777777" w:rsidR="00ED7E20" w:rsidRPr="00125C4E" w:rsidRDefault="00ED7E20" w:rsidP="001344D9">
      <w:pPr>
        <w:pStyle w:val="EVNBulletPoints2"/>
        <w:numPr>
          <w:ilvl w:val="0"/>
          <w:numId w:val="0"/>
        </w:numPr>
        <w:ind w:left="360"/>
        <w:rPr>
          <w:sz w:val="22"/>
          <w:szCs w:val="22"/>
        </w:rPr>
      </w:pPr>
    </w:p>
    <w:p w14:paraId="17FF4C79" w14:textId="32E05CAC" w:rsidR="00ED7E20" w:rsidRDefault="00ED7E20" w:rsidP="001344D9">
      <w:pPr>
        <w:pStyle w:val="EVNBulletPoints2"/>
      </w:pPr>
      <w:r w:rsidRPr="008D4CDC">
        <w:t>Допуска се изграждането на автоматично включване на обекта за производство след възстановяване на захранващото напрежение, което да не блокира защитните функции на комутационното устройство, чрез което е присъединен обект</w:t>
      </w:r>
      <w:r w:rsidR="00125C4E">
        <w:t>ът</w:t>
      </w:r>
      <w:r w:rsidRPr="008D4CDC">
        <w:t xml:space="preserve">. </w:t>
      </w:r>
    </w:p>
    <w:p w14:paraId="098D90F9" w14:textId="77777777" w:rsidR="0047692F" w:rsidRDefault="0047692F" w:rsidP="001344D9">
      <w:pPr>
        <w:pStyle w:val="EVNBulletPoints2"/>
        <w:numPr>
          <w:ilvl w:val="0"/>
          <w:numId w:val="0"/>
        </w:numPr>
        <w:ind w:left="360"/>
      </w:pPr>
    </w:p>
    <w:p w14:paraId="51C2994E" w14:textId="1FC00410" w:rsidR="0047692F" w:rsidRPr="008D4CDC" w:rsidRDefault="0047692F" w:rsidP="001344D9">
      <w:pPr>
        <w:pStyle w:val="EVNBulletPoints2"/>
      </w:pPr>
      <w:r w:rsidRPr="008D4CDC">
        <w:t xml:space="preserve">Повторно включване на обекта за производство </w:t>
      </w:r>
      <w:r w:rsidR="001E1EC8">
        <w:rPr>
          <w:rFonts w:cs="Arial"/>
        </w:rPr>
        <w:t xml:space="preserve">и/или съоръжения за съхранение </w:t>
      </w:r>
      <w:r w:rsidRPr="008D4CDC">
        <w:t xml:space="preserve">на електрическа енергия към мрежата и преминаване в режим на генерация трябва да стане най-малко </w:t>
      </w:r>
      <w:r w:rsidR="00680721">
        <w:t>10 минути</w:t>
      </w:r>
      <w:r w:rsidRPr="008D4CDC">
        <w:t xml:space="preserve"> след възстановяване на захранващото (синхронизиращо) напрежение с цел избягване на погрешни включвания при повреди и последващи проби</w:t>
      </w:r>
      <w:r>
        <w:t xml:space="preserve">. </w:t>
      </w:r>
      <w:r w:rsidRPr="008D4CDC">
        <w:t>По преценка на производителя, времето на изчакване може да бъде увеличено.</w:t>
      </w:r>
    </w:p>
    <w:p w14:paraId="38258D28" w14:textId="7F628AFF" w:rsidR="00ED7E20" w:rsidRDefault="00ED7E20" w:rsidP="001344D9">
      <w:pPr>
        <w:pStyle w:val="EVNBulletPoints2"/>
        <w:numPr>
          <w:ilvl w:val="0"/>
          <w:numId w:val="0"/>
        </w:numPr>
        <w:ind w:left="360"/>
        <w:rPr>
          <w:sz w:val="22"/>
          <w:szCs w:val="22"/>
        </w:rPr>
      </w:pPr>
    </w:p>
    <w:p w14:paraId="48C0BCBA" w14:textId="5DABF26B" w:rsidR="00943F19" w:rsidRPr="008C5332" w:rsidRDefault="00450C80" w:rsidP="00CB2FD2">
      <w:pPr>
        <w:pStyle w:val="EVNBulletPoints2"/>
      </w:pPr>
      <w:r w:rsidRPr="008C5332">
        <w:t xml:space="preserve">При включване на обект за производство или съоръжение за съхранение на електрическа енергия към електрическа уредба на присъединен към електроразпределителната мрежа краен клиент, който ще използва произведената/съхранената електрическа енергия изцяло за собствено потребление, </w:t>
      </w:r>
      <w:r w:rsidR="00943F19" w:rsidRPr="008C5332">
        <w:t>трябва да се предвидят технически мерки за предотвратяване на връщането на електрическа енергия в електроразпределителната мрежа</w:t>
      </w:r>
      <w:r w:rsidRPr="008C5332">
        <w:t>, например чрез монтаж на мрежови контролер, следящ параметрите на мрежата в точката на присъединяване, който да управлява отдаваната мощност от генериращите съоръжения / съоръженията за съхраняване</w:t>
      </w:r>
      <w:r w:rsidR="00943F19" w:rsidRPr="008C5332">
        <w:t>.</w:t>
      </w:r>
    </w:p>
    <w:p w14:paraId="2515112D" w14:textId="77777777" w:rsidR="00943F19" w:rsidRPr="00AC2AD0" w:rsidRDefault="00943F19" w:rsidP="00943F19">
      <w:pPr>
        <w:pStyle w:val="ListParagraph"/>
        <w:rPr>
          <w:lang w:val="bg-BG"/>
        </w:rPr>
      </w:pPr>
    </w:p>
    <w:p w14:paraId="53A1C54E" w14:textId="6C45BBBB" w:rsidR="00CB2FD2" w:rsidRPr="008C5332" w:rsidRDefault="00891C3A" w:rsidP="00CB2FD2">
      <w:pPr>
        <w:pStyle w:val="EVNBulletPoints2"/>
      </w:pPr>
      <w:r w:rsidRPr="008C5332">
        <w:t xml:space="preserve">При включване на съоръжение за съхранение към </w:t>
      </w:r>
      <w:r w:rsidR="002757F7" w:rsidRPr="008C5332">
        <w:t>обект за производство на електрическа енергия</w:t>
      </w:r>
      <w:r w:rsidRPr="008C5332">
        <w:t xml:space="preserve">, присъединен към електроразпределителната мрежа не трябва да се увеличава сумарната </w:t>
      </w:r>
      <w:r w:rsidRPr="008C5332">
        <w:lastRenderedPageBreak/>
        <w:t xml:space="preserve">инсталирана променливотокова мощност </w:t>
      </w:r>
      <w:r w:rsidR="00E1250B" w:rsidRPr="008C5332">
        <w:t xml:space="preserve">на </w:t>
      </w:r>
      <w:r w:rsidRPr="008C5332">
        <w:t>присъединения обект за производство</w:t>
      </w:r>
      <w:r w:rsidR="002757F7" w:rsidRPr="008C5332">
        <w:t xml:space="preserve">, например чрез свързване на съоръжението за съхранение към постояннотоковата верига </w:t>
      </w:r>
      <w:r w:rsidR="009D2295" w:rsidRPr="008C5332">
        <w:t>на обекта за производство</w:t>
      </w:r>
      <w:r w:rsidR="00350CF2" w:rsidRPr="008C5332">
        <w:t xml:space="preserve">. В тези случаи остават валидни изискванията към присъединения към мрежата обект за </w:t>
      </w:r>
      <w:r w:rsidR="008C5332" w:rsidRPr="008C5332">
        <w:t>производство</w:t>
      </w:r>
      <w:r w:rsidRPr="008C5332">
        <w:t>.</w:t>
      </w:r>
    </w:p>
    <w:p w14:paraId="001B328F" w14:textId="77777777" w:rsidR="00CB2FD2" w:rsidRPr="00AC2AD0" w:rsidRDefault="00CB2FD2" w:rsidP="00CB2FD2">
      <w:pPr>
        <w:pStyle w:val="ListParagraph"/>
        <w:rPr>
          <w:color w:val="FF0000"/>
          <w:lang w:val="bg-BG"/>
        </w:rPr>
      </w:pPr>
    </w:p>
    <w:p w14:paraId="13A51126" w14:textId="24688E1D" w:rsidR="00ED7E20" w:rsidRPr="008D4CDC" w:rsidRDefault="00ED7E20" w:rsidP="001344D9">
      <w:pPr>
        <w:pStyle w:val="EVNBulletPoints2"/>
      </w:pPr>
      <w:r w:rsidRPr="008D4CDC">
        <w:t xml:space="preserve">Обектът за производство </w:t>
      </w:r>
      <w:r w:rsidR="001E1EC8">
        <w:rPr>
          <w:rFonts w:cs="Arial"/>
        </w:rPr>
        <w:t xml:space="preserve">и/или съоръжения за съхранение </w:t>
      </w:r>
      <w:r w:rsidRPr="008D4CDC">
        <w:t xml:space="preserve">на електрическа енергия </w:t>
      </w:r>
      <w:r w:rsidRPr="008D4CDC">
        <w:rPr>
          <w:rFonts w:cs="Arial"/>
          <w:szCs w:val="22"/>
        </w:rPr>
        <w:t>трябва да може да остава свързан към електрическата мрежа съгласно  Правила за управление</w:t>
      </w:r>
      <w:r w:rsidR="001E1244" w:rsidRPr="008D4CDC">
        <w:rPr>
          <w:rFonts w:cs="Arial"/>
          <w:szCs w:val="22"/>
        </w:rPr>
        <w:t xml:space="preserve"> на електроенергийната система</w:t>
      </w:r>
      <w:r w:rsidRPr="008D4CDC">
        <w:rPr>
          <w:rFonts w:cs="Arial"/>
          <w:szCs w:val="22"/>
        </w:rPr>
        <w:t xml:space="preserve">, раздел </w:t>
      </w:r>
      <w:r w:rsidRPr="008D4CDC">
        <w:rPr>
          <w:rFonts w:cs="Arial"/>
          <w:szCs w:val="22"/>
          <w:lang w:val="en-US"/>
        </w:rPr>
        <w:t>IV</w:t>
      </w:r>
      <w:r w:rsidRPr="008D4CDC">
        <w:rPr>
          <w:rFonts w:cs="Arial"/>
          <w:szCs w:val="22"/>
        </w:rPr>
        <w:t xml:space="preserve"> чл.</w:t>
      </w:r>
      <w:r w:rsidR="008C2B02">
        <w:rPr>
          <w:rFonts w:cs="Arial"/>
          <w:szCs w:val="22"/>
        </w:rPr>
        <w:t xml:space="preserve"> </w:t>
      </w:r>
      <w:r w:rsidRPr="008D4CDC">
        <w:rPr>
          <w:rFonts w:cs="Arial"/>
          <w:szCs w:val="22"/>
        </w:rPr>
        <w:t>42; чл.</w:t>
      </w:r>
      <w:r w:rsidR="008C2B02">
        <w:rPr>
          <w:rFonts w:cs="Arial"/>
          <w:szCs w:val="22"/>
        </w:rPr>
        <w:t xml:space="preserve"> </w:t>
      </w:r>
      <w:r w:rsidRPr="008D4CDC">
        <w:rPr>
          <w:rFonts w:cs="Arial"/>
          <w:szCs w:val="22"/>
        </w:rPr>
        <w:t>43; чл.</w:t>
      </w:r>
      <w:r w:rsidR="008C2B02">
        <w:rPr>
          <w:rFonts w:cs="Arial"/>
          <w:szCs w:val="22"/>
        </w:rPr>
        <w:t xml:space="preserve"> </w:t>
      </w:r>
      <w:r w:rsidRPr="008D4CDC">
        <w:rPr>
          <w:rFonts w:cs="Arial"/>
          <w:szCs w:val="22"/>
        </w:rPr>
        <w:t>44.</w:t>
      </w:r>
    </w:p>
    <w:p w14:paraId="0CAE94AB" w14:textId="77777777" w:rsidR="001E1244" w:rsidRPr="00125C4E" w:rsidRDefault="001E1244" w:rsidP="001E1244">
      <w:pPr>
        <w:pStyle w:val="ListParagraph"/>
        <w:rPr>
          <w:sz w:val="22"/>
          <w:szCs w:val="22"/>
          <w:lang w:val="bg-BG"/>
        </w:rPr>
      </w:pPr>
    </w:p>
    <w:p w14:paraId="082E2821" w14:textId="58254D5F" w:rsidR="001E1244" w:rsidRDefault="001E1244" w:rsidP="001E1244">
      <w:pPr>
        <w:pStyle w:val="EVNBulletPoints2"/>
        <w:numPr>
          <w:ilvl w:val="0"/>
          <w:numId w:val="0"/>
        </w:numPr>
        <w:ind w:left="360" w:hanging="360"/>
        <w:rPr>
          <w:sz w:val="20"/>
          <w:szCs w:val="20"/>
        </w:rPr>
      </w:pPr>
    </w:p>
    <w:p w14:paraId="2A161F2A" w14:textId="77777777" w:rsidR="008C5332" w:rsidRDefault="008C5332" w:rsidP="001012B3">
      <w:pPr>
        <w:pStyle w:val="EVNBulletPoints2"/>
        <w:numPr>
          <w:ilvl w:val="0"/>
          <w:numId w:val="0"/>
        </w:numPr>
        <w:ind w:left="360" w:hanging="360"/>
        <w:jc w:val="right"/>
        <w:rPr>
          <w:sz w:val="20"/>
          <w:szCs w:val="20"/>
        </w:rPr>
      </w:pPr>
    </w:p>
    <w:p w14:paraId="38356C54" w14:textId="77777777" w:rsidR="00976B69" w:rsidRPr="008D4CDC" w:rsidRDefault="00976B69" w:rsidP="001E1244">
      <w:pPr>
        <w:pStyle w:val="EVNBulletPoints2"/>
        <w:numPr>
          <w:ilvl w:val="0"/>
          <w:numId w:val="0"/>
        </w:numPr>
        <w:ind w:left="360" w:hanging="360"/>
        <w:rPr>
          <w:sz w:val="20"/>
          <w:szCs w:val="20"/>
        </w:rPr>
      </w:pPr>
    </w:p>
    <w:p w14:paraId="10E8A622" w14:textId="5F088B70" w:rsidR="001E1244" w:rsidRPr="008D4CDC" w:rsidRDefault="00B46EA5" w:rsidP="001E1244">
      <w:pPr>
        <w:numPr>
          <w:ilvl w:val="0"/>
          <w:numId w:val="2"/>
        </w:numPr>
        <w:tabs>
          <w:tab w:val="left" w:pos="340"/>
          <w:tab w:val="left" w:pos="900"/>
        </w:tabs>
        <w:outlineLvl w:val="0"/>
        <w:rPr>
          <w:rFonts w:ascii="Frutiger Next for EVN Light" w:hAnsi="Frutiger Next for EVN Light" w:cs="Arial"/>
          <w:b/>
          <w:sz w:val="20"/>
          <w:szCs w:val="20"/>
        </w:rPr>
      </w:pPr>
      <w:r w:rsidRPr="008D4CDC">
        <w:rPr>
          <w:rFonts w:ascii="Frutiger Next for EVN Light" w:hAnsi="Frutiger Next for EVN Light" w:cs="Arial"/>
          <w:b/>
          <w:sz w:val="20"/>
          <w:szCs w:val="20"/>
        </w:rPr>
        <w:t xml:space="preserve">Изисквания </w:t>
      </w:r>
      <w:r w:rsidR="008C1D12">
        <w:rPr>
          <w:rFonts w:ascii="Frutiger Next for EVN Light" w:hAnsi="Frutiger Next for EVN Light" w:cs="Arial"/>
          <w:b/>
          <w:sz w:val="20"/>
          <w:szCs w:val="20"/>
        </w:rPr>
        <w:t xml:space="preserve">към защитната техника за </w:t>
      </w:r>
      <w:r w:rsidRPr="008D4CDC">
        <w:rPr>
          <w:rFonts w:ascii="Frutiger Next for EVN Light" w:hAnsi="Frutiger Next for EVN Light" w:cs="Arial"/>
          <w:b/>
          <w:sz w:val="20"/>
          <w:szCs w:val="20"/>
        </w:rPr>
        <w:t>при п</w:t>
      </w:r>
      <w:r w:rsidR="00CB6599" w:rsidRPr="008D4CDC">
        <w:rPr>
          <w:rFonts w:ascii="Frutiger Next for EVN Light" w:hAnsi="Frutiger Next for EVN Light" w:cs="Arial"/>
          <w:b/>
          <w:sz w:val="20"/>
          <w:szCs w:val="20"/>
        </w:rPr>
        <w:t xml:space="preserve">рисъединяване на </w:t>
      </w:r>
      <w:r w:rsidR="008C1D12">
        <w:rPr>
          <w:rFonts w:ascii="Frutiger Next for EVN Light" w:hAnsi="Frutiger Next for EVN Light" w:cs="Arial"/>
          <w:b/>
          <w:sz w:val="20"/>
          <w:szCs w:val="20"/>
        </w:rPr>
        <w:t xml:space="preserve">обекти за производство и/или съоръжения за съхранение на електрическа енергия </w:t>
      </w:r>
      <w:r w:rsidR="001E1244" w:rsidRPr="008D4CDC">
        <w:rPr>
          <w:rFonts w:ascii="Frutiger Next for EVN Light" w:hAnsi="Frutiger Next for EVN Light" w:cs="Arial"/>
          <w:b/>
          <w:sz w:val="20"/>
          <w:szCs w:val="20"/>
        </w:rPr>
        <w:t xml:space="preserve">с </w:t>
      </w:r>
      <w:r w:rsidR="00437B9A">
        <w:rPr>
          <w:rFonts w:ascii="Frutiger Next for EVN Light" w:hAnsi="Frutiger Next for EVN Light" w:cs="Arial"/>
          <w:b/>
          <w:sz w:val="20"/>
          <w:szCs w:val="20"/>
        </w:rPr>
        <w:t>инсталирана</w:t>
      </w:r>
      <w:r w:rsidR="001E1244" w:rsidRPr="008D4CDC">
        <w:rPr>
          <w:rFonts w:ascii="Frutiger Next for EVN Light" w:hAnsi="Frutiger Next for EVN Light" w:cs="Arial"/>
          <w:b/>
          <w:sz w:val="20"/>
          <w:szCs w:val="20"/>
        </w:rPr>
        <w:t xml:space="preserve"> </w:t>
      </w:r>
      <w:r w:rsidR="00437B9A" w:rsidRPr="00437B9A">
        <w:rPr>
          <w:rFonts w:ascii="Frutiger Next for EVN Light" w:hAnsi="Frutiger Next for EVN Light" w:cs="Arial"/>
          <w:b/>
          <w:sz w:val="20"/>
          <w:szCs w:val="20"/>
        </w:rPr>
        <w:t xml:space="preserve">номинална променливотокова мощност </w:t>
      </w:r>
      <w:r w:rsidR="001E1244" w:rsidRPr="008D4CDC">
        <w:rPr>
          <w:rFonts w:ascii="Frutiger Next for EVN Light" w:hAnsi="Frutiger Next for EVN Light" w:cs="Arial"/>
          <w:b/>
          <w:sz w:val="20"/>
          <w:szCs w:val="20"/>
        </w:rPr>
        <w:t>до 30</w:t>
      </w:r>
      <w:r w:rsidR="002B2739">
        <w:rPr>
          <w:rFonts w:ascii="Frutiger Next for EVN Light" w:hAnsi="Frutiger Next for EVN Light" w:cs="Arial"/>
          <w:b/>
          <w:sz w:val="20"/>
          <w:szCs w:val="20"/>
        </w:rPr>
        <w:t xml:space="preserve"> </w:t>
      </w:r>
      <w:r w:rsidR="001E1244" w:rsidRPr="008D4CDC">
        <w:rPr>
          <w:rFonts w:ascii="Frutiger Next for EVN Light" w:hAnsi="Frutiger Next for EVN Light" w:cs="Arial"/>
          <w:b/>
          <w:sz w:val="20"/>
          <w:szCs w:val="20"/>
        </w:rPr>
        <w:t>k</w:t>
      </w:r>
      <w:r w:rsidR="007B0FBB">
        <w:rPr>
          <w:rFonts w:ascii="Frutiger Next for EVN Light" w:hAnsi="Frutiger Next for EVN Light" w:cs="Arial"/>
          <w:b/>
          <w:sz w:val="20"/>
          <w:szCs w:val="20"/>
          <w:lang w:val="en-US"/>
        </w:rPr>
        <w:t>W</w:t>
      </w:r>
    </w:p>
    <w:p w14:paraId="668D3A53" w14:textId="27C482D3" w:rsidR="006A4B9A" w:rsidRDefault="006A4B9A" w:rsidP="006A4B9A">
      <w:pPr>
        <w:pStyle w:val="EVNBulletPoints2"/>
        <w:numPr>
          <w:ilvl w:val="0"/>
          <w:numId w:val="0"/>
        </w:numPr>
        <w:ind w:left="360"/>
        <w:rPr>
          <w:sz w:val="20"/>
          <w:szCs w:val="20"/>
        </w:rPr>
      </w:pPr>
    </w:p>
    <w:p w14:paraId="2B1823E2" w14:textId="77777777" w:rsidR="008C5332" w:rsidRDefault="008C5332" w:rsidP="008C5332">
      <w:pPr>
        <w:pStyle w:val="EVNBulletPoints2"/>
        <w:numPr>
          <w:ilvl w:val="0"/>
          <w:numId w:val="0"/>
        </w:numPr>
        <w:ind w:left="360"/>
      </w:pPr>
    </w:p>
    <w:p w14:paraId="458ECDF4" w14:textId="2DDA4F12" w:rsidR="00D404B4" w:rsidRPr="00D404B4" w:rsidRDefault="00D404B4" w:rsidP="00D404B4">
      <w:pPr>
        <w:pStyle w:val="EVNBulletPoints2"/>
      </w:pPr>
      <w:r>
        <w:t>Ф</w:t>
      </w:r>
      <w:r w:rsidRPr="00D404B4">
        <w:t xml:space="preserve">отоволтаични електрически централи (ФЕЦ) и съоръжения за съхранение на електрическа енергия с номинална мощност до 30 kW  </w:t>
      </w:r>
      <w:r w:rsidRPr="008D4CDC">
        <w:t xml:space="preserve">се присъединяват към електроразпределителната мрежа с </w:t>
      </w:r>
      <w:r>
        <w:t xml:space="preserve">инвертори </w:t>
      </w:r>
      <w:r w:rsidRPr="001344D9">
        <w:rPr>
          <w:bCs/>
        </w:rPr>
        <w:t>с вградена независима превключваща система</w:t>
      </w:r>
      <w:r>
        <w:t xml:space="preserve">, която съвместяват функциите на </w:t>
      </w:r>
      <w:r w:rsidRPr="001344D9">
        <w:rPr>
          <w:bCs/>
        </w:rPr>
        <w:t>комутационното устройство (прекъсвач) и защитната техника</w:t>
      </w:r>
      <w:r>
        <w:rPr>
          <w:bCs/>
        </w:rPr>
        <w:t>.</w:t>
      </w:r>
    </w:p>
    <w:p w14:paraId="5D29B2E7" w14:textId="77777777" w:rsidR="00D404B4" w:rsidRPr="00D404B4" w:rsidRDefault="00D404B4" w:rsidP="00D404B4">
      <w:pPr>
        <w:pStyle w:val="EVNBulletPoints2"/>
        <w:numPr>
          <w:ilvl w:val="0"/>
          <w:numId w:val="0"/>
        </w:numPr>
        <w:ind w:left="360"/>
      </w:pPr>
    </w:p>
    <w:p w14:paraId="4E8D9D23" w14:textId="23C13564" w:rsidR="00D404B4" w:rsidRDefault="00D404B4" w:rsidP="00D404B4">
      <w:pPr>
        <w:pStyle w:val="EVNBulletPoints2"/>
      </w:pPr>
      <w:r>
        <w:t xml:space="preserve">Вградената в инверторите </w:t>
      </w:r>
      <w:r w:rsidRPr="001344D9">
        <w:rPr>
          <w:bCs/>
        </w:rPr>
        <w:t>независима превключваща система</w:t>
      </w:r>
      <w:r>
        <w:rPr>
          <w:bCs/>
        </w:rPr>
        <w:t xml:space="preserve"> автоматично изключва ФЕЦ или съоръжението за съхранение от електроразпределителната мрежа </w:t>
      </w:r>
      <w:r w:rsidRPr="001344D9">
        <w:rPr>
          <w:bCs/>
        </w:rPr>
        <w:t>при отпадане на мрежовото захранване или при отклонения на параметрите на напрежението и честотата</w:t>
      </w:r>
      <w:r w:rsidRPr="008D4CDC">
        <w:t>.</w:t>
      </w:r>
    </w:p>
    <w:p w14:paraId="5432A78C" w14:textId="77777777" w:rsidR="00D404B4" w:rsidRPr="00AC2AD0" w:rsidRDefault="00D404B4" w:rsidP="00D404B4">
      <w:pPr>
        <w:pStyle w:val="ListParagraph"/>
        <w:rPr>
          <w:lang w:val="bg-BG"/>
        </w:rPr>
      </w:pPr>
    </w:p>
    <w:p w14:paraId="47C0F956" w14:textId="25D59FD4" w:rsidR="006A4B9A" w:rsidRPr="00D404B4" w:rsidRDefault="006A4B9A" w:rsidP="00D404B4">
      <w:pPr>
        <w:pStyle w:val="EVNBulletPoints2"/>
      </w:pPr>
      <w:r w:rsidRPr="00D404B4">
        <w:t>За удостоверяване на тази функционалност е необходимо да се приложи Декларация  за съответствие на инвертора, че притежава функционалност за защитно разделяне или електронно прекъсващо устройство (ЕПУ), съгласно DIN VDE 0126-1-1 или БДС EN 62109, заверена от производителя на инвертора.</w:t>
      </w:r>
    </w:p>
    <w:p w14:paraId="2873E4E3" w14:textId="5D0F3EB4" w:rsidR="006A4B9A" w:rsidRDefault="006A4B9A" w:rsidP="00D404B4">
      <w:pPr>
        <w:pStyle w:val="EVNBulletPoints2"/>
        <w:numPr>
          <w:ilvl w:val="0"/>
          <w:numId w:val="0"/>
        </w:numPr>
        <w:ind w:left="360"/>
      </w:pPr>
    </w:p>
    <w:p w14:paraId="2CE5636C" w14:textId="77777777" w:rsidR="00976B69" w:rsidRPr="00D404B4" w:rsidRDefault="00976B69" w:rsidP="00D404B4">
      <w:pPr>
        <w:pStyle w:val="EVNBulletPoints2"/>
        <w:numPr>
          <w:ilvl w:val="0"/>
          <w:numId w:val="0"/>
        </w:numPr>
        <w:ind w:left="360"/>
      </w:pPr>
    </w:p>
    <w:p w14:paraId="27A93B81" w14:textId="378205F9" w:rsidR="00B16F79" w:rsidRPr="00350CF2" w:rsidRDefault="00AC7554" w:rsidP="00CB6599">
      <w:pPr>
        <w:rPr>
          <w:rFonts w:ascii="Frutiger Next for EVN Light" w:eastAsia="Frutiger Next for EVN Light" w:hAnsi="Frutiger Next for EVN Light"/>
          <w:b/>
          <w:spacing w:val="4"/>
          <w:sz w:val="19"/>
          <w:szCs w:val="19"/>
          <w:lang w:eastAsia="de-AT"/>
        </w:rPr>
      </w:pPr>
      <w:r>
        <w:rPr>
          <w:rFonts w:ascii="Frutiger Next for EVN Light" w:eastAsia="Frutiger Next for EVN Light" w:hAnsi="Frutiger Next for EVN Light"/>
          <w:b/>
          <w:spacing w:val="4"/>
          <w:sz w:val="19"/>
          <w:szCs w:val="19"/>
          <w:lang w:eastAsia="de-AT"/>
        </w:rPr>
        <w:t xml:space="preserve">Настройки за </w:t>
      </w:r>
      <w:r w:rsidR="00CB6599" w:rsidRPr="00350CF2">
        <w:rPr>
          <w:rFonts w:ascii="Frutiger Next for EVN Light" w:eastAsia="Frutiger Next for EVN Light" w:hAnsi="Frutiger Next for EVN Light"/>
          <w:b/>
          <w:spacing w:val="4"/>
          <w:sz w:val="19"/>
          <w:szCs w:val="19"/>
          <w:lang w:eastAsia="de-AT"/>
        </w:rPr>
        <w:t>задействане на защитните функции за инвертори до 30</w:t>
      </w:r>
      <w:r w:rsidR="00350CF2">
        <w:rPr>
          <w:rFonts w:ascii="Frutiger Next for EVN Light" w:eastAsia="Frutiger Next for EVN Light" w:hAnsi="Frutiger Next for EVN Light"/>
          <w:b/>
          <w:spacing w:val="4"/>
          <w:sz w:val="19"/>
          <w:szCs w:val="19"/>
          <w:lang w:eastAsia="de-AT"/>
        </w:rPr>
        <w:t xml:space="preserve"> </w:t>
      </w:r>
      <w:r w:rsidR="00CB6599" w:rsidRPr="00350CF2">
        <w:rPr>
          <w:rFonts w:ascii="Frutiger Next for EVN Light" w:eastAsia="Frutiger Next for EVN Light" w:hAnsi="Frutiger Next for EVN Light"/>
          <w:b/>
          <w:spacing w:val="4"/>
          <w:sz w:val="19"/>
          <w:szCs w:val="19"/>
          <w:lang w:eastAsia="de-AT"/>
        </w:rPr>
        <w:t>k</w:t>
      </w:r>
      <w:r w:rsidR="00350CF2">
        <w:rPr>
          <w:rFonts w:ascii="Frutiger Next for EVN Light" w:eastAsia="Frutiger Next for EVN Light" w:hAnsi="Frutiger Next for EVN Light"/>
          <w:b/>
          <w:spacing w:val="4"/>
          <w:sz w:val="19"/>
          <w:szCs w:val="19"/>
          <w:lang w:val="en-US" w:eastAsia="de-AT"/>
        </w:rPr>
        <w:t>W</w:t>
      </w:r>
      <w:r w:rsidR="00CB6599" w:rsidRPr="00350CF2">
        <w:rPr>
          <w:rFonts w:ascii="Frutiger Next for EVN Light" w:eastAsia="Frutiger Next for EVN Light" w:hAnsi="Frutiger Next for EVN Light"/>
          <w:b/>
          <w:spacing w:val="4"/>
          <w:sz w:val="19"/>
          <w:szCs w:val="19"/>
          <w:lang w:eastAsia="de-AT"/>
        </w:rPr>
        <w:t>:</w:t>
      </w:r>
    </w:p>
    <w:p w14:paraId="21C9BFF2" w14:textId="77777777" w:rsidR="00976B69" w:rsidRDefault="00CB6599" w:rsidP="00CB6599">
      <w:pPr>
        <w:rPr>
          <w:rFonts w:ascii="Frutiger Next for EVN Light" w:hAnsi="Frutiger Next for EVN Light" w:cs="Arial"/>
          <w:sz w:val="20"/>
          <w:szCs w:val="20"/>
        </w:rPr>
      </w:pPr>
      <w:r w:rsidRPr="008D4CDC">
        <w:rPr>
          <w:rFonts w:ascii="Frutiger Next for EVN Light" w:hAnsi="Frutiger Next for EVN Light" w:cs="Arial"/>
          <w:sz w:val="20"/>
          <w:szCs w:val="20"/>
        </w:rPr>
        <w:tab/>
      </w:r>
    </w:p>
    <w:p w14:paraId="1799632B" w14:textId="5F8C3B3F" w:rsidR="00CB6599" w:rsidRPr="008D4CDC" w:rsidRDefault="00CB6599" w:rsidP="00CB6599">
      <w:pPr>
        <w:rPr>
          <w:rFonts w:ascii="Frutiger Next for EVN Light" w:hAnsi="Frutiger Next for EVN Light" w:cs="Arial"/>
          <w:bCs/>
          <w:sz w:val="20"/>
          <w:szCs w:val="20"/>
        </w:rPr>
      </w:pPr>
      <w:r w:rsidRPr="008D4CDC">
        <w:rPr>
          <w:rFonts w:ascii="Frutiger Next for EVN Light" w:hAnsi="Frutiger Next for EVN Light" w:cs="Arial"/>
          <w:sz w:val="20"/>
          <w:szCs w:val="20"/>
        </w:rPr>
        <w:tab/>
      </w:r>
    </w:p>
    <w:p w14:paraId="727E38B7" w14:textId="69E22CC4" w:rsidR="00CB6599" w:rsidRPr="001344D9" w:rsidRDefault="00CB6599" w:rsidP="0047692F">
      <w:pPr>
        <w:spacing w:line="360" w:lineRule="auto"/>
        <w:ind w:firstLine="360"/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</w:pPr>
      <w:r w:rsidRPr="001344D9"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  <w:t>Номинално напрежение      LN  фаза-нула:</w:t>
      </w:r>
      <w:r w:rsidRPr="001344D9"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  <w:tab/>
      </w:r>
      <w:r w:rsidRPr="001344D9"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  <w:tab/>
      </w:r>
      <w:r w:rsidR="008D4CDC" w:rsidRPr="001344D9"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  <w:t xml:space="preserve">    </w:t>
      </w:r>
      <w:r w:rsidR="00BD4424" w:rsidRPr="001344D9"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  <w:t xml:space="preserve">        </w:t>
      </w:r>
      <w:r w:rsidR="00896A4D" w:rsidRPr="001344D9"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  <w:tab/>
      </w:r>
      <w:r w:rsidR="00896A4D" w:rsidRPr="001344D9"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  <w:tab/>
      </w:r>
      <w:r w:rsidR="003A54B0" w:rsidRPr="001344D9"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  <w:t xml:space="preserve">   </w:t>
      </w:r>
      <w:r w:rsidRPr="001344D9"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  <w:t>230 V</w:t>
      </w:r>
    </w:p>
    <w:p w14:paraId="6A10011B" w14:textId="5DEA302E" w:rsidR="005949B2" w:rsidRDefault="005949B2" w:rsidP="001344D9">
      <w:pPr>
        <w:pStyle w:val="EVNBulletPoints2"/>
      </w:pPr>
      <w:r w:rsidRPr="001344D9">
        <w:t>Задействане при повишено напрежение, степен 1</w:t>
      </w:r>
      <w:r w:rsidR="00E07EC2">
        <w:t>*</w:t>
      </w:r>
      <w:r w:rsidRPr="001344D9">
        <w:t>:</w:t>
      </w:r>
      <w:r w:rsidRPr="001344D9">
        <w:tab/>
      </w:r>
      <w:r w:rsidR="004027C6" w:rsidRPr="001344D9">
        <w:t xml:space="preserve">        </w:t>
      </w:r>
      <w:r w:rsidRPr="001344D9">
        <w:t xml:space="preserve">255,3V = 1,11 x UN  ; </w:t>
      </w:r>
      <w:r w:rsidR="003E0EA7" w:rsidRPr="001344D9">
        <w:t xml:space="preserve"> </w:t>
      </w:r>
      <w:r w:rsidR="00D976C4" w:rsidRPr="001344D9">
        <w:t>≤</w:t>
      </w:r>
      <w:r w:rsidRPr="001344D9">
        <w:t xml:space="preserve"> 60 s</w:t>
      </w:r>
      <w:r w:rsidR="008B2203">
        <w:t xml:space="preserve"> </w:t>
      </w:r>
    </w:p>
    <w:p w14:paraId="533618DB" w14:textId="06149F08" w:rsidR="00D976C4" w:rsidRPr="00574D85" w:rsidRDefault="00D976C4" w:rsidP="00D976C4">
      <w:pPr>
        <w:pStyle w:val="EVNBulletPoints2"/>
        <w:numPr>
          <w:ilvl w:val="0"/>
          <w:numId w:val="0"/>
        </w:numPr>
        <w:spacing w:line="276" w:lineRule="auto"/>
        <w:ind w:left="360"/>
        <w:rPr>
          <w:rStyle w:val="ui-provider"/>
          <w:sz w:val="20"/>
          <w:szCs w:val="20"/>
        </w:rPr>
      </w:pPr>
      <w:r>
        <w:rPr>
          <w:rStyle w:val="ui-provider"/>
        </w:rPr>
        <w:t>или задействане при повишаване на средната ефективна</w:t>
      </w:r>
    </w:p>
    <w:p w14:paraId="5D647D2C" w14:textId="7B18E5D4" w:rsidR="00D976C4" w:rsidRPr="00574D85" w:rsidRDefault="00D976C4" w:rsidP="00D976C4">
      <w:pPr>
        <w:pStyle w:val="EVNBulletPoints2"/>
        <w:numPr>
          <w:ilvl w:val="0"/>
          <w:numId w:val="0"/>
        </w:numPr>
        <w:spacing w:line="276" w:lineRule="auto"/>
        <w:ind w:left="360"/>
        <w:rPr>
          <w:sz w:val="20"/>
          <w:szCs w:val="20"/>
        </w:rPr>
      </w:pPr>
      <w:r>
        <w:rPr>
          <w:rStyle w:val="ui-provider"/>
        </w:rPr>
        <w:t>стойност на напрежението Ueff за 10-минутен период:</w:t>
      </w:r>
      <w:r w:rsidRPr="00AC2AD0">
        <w:rPr>
          <w:rStyle w:val="ui-provider"/>
        </w:rPr>
        <w:t xml:space="preserve">      </w:t>
      </w:r>
      <w:r>
        <w:rPr>
          <w:rStyle w:val="ui-provider"/>
        </w:rPr>
        <w:t xml:space="preserve">255,3V = 1,11 x UN  ;  </w:t>
      </w:r>
      <w:bookmarkStart w:id="1" w:name="_Hlk152231118"/>
      <w:r>
        <w:rPr>
          <w:rStyle w:val="ui-provider"/>
        </w:rPr>
        <w:t xml:space="preserve">≤ </w:t>
      </w:r>
      <w:bookmarkEnd w:id="1"/>
      <w:r>
        <w:rPr>
          <w:rStyle w:val="ui-provider"/>
        </w:rPr>
        <w:t>100 ms</w:t>
      </w:r>
      <w:r w:rsidRPr="00574D85">
        <w:rPr>
          <w:sz w:val="20"/>
          <w:szCs w:val="20"/>
        </w:rPr>
        <w:t xml:space="preserve"> </w:t>
      </w:r>
    </w:p>
    <w:p w14:paraId="565013BC" w14:textId="337192C0" w:rsidR="00CB6599" w:rsidRPr="001344D9" w:rsidRDefault="00CB6599" w:rsidP="001344D9">
      <w:pPr>
        <w:pStyle w:val="EVNBulletPoints2"/>
      </w:pPr>
      <w:r w:rsidRPr="001344D9">
        <w:t>Задействане при повишено напрежение, степен 2:</w:t>
      </w:r>
      <w:r w:rsidRPr="001344D9">
        <w:tab/>
      </w:r>
      <w:r w:rsidR="004027C6" w:rsidRPr="001344D9">
        <w:t xml:space="preserve">        </w:t>
      </w:r>
      <w:r w:rsidRPr="001344D9">
        <w:t>264,5V = 1,15 x UN  ;  ≤ 100 ms</w:t>
      </w:r>
    </w:p>
    <w:p w14:paraId="5911FD9E" w14:textId="7CC2572C" w:rsidR="00CB6599" w:rsidRPr="001344D9" w:rsidRDefault="00CB6599" w:rsidP="001344D9">
      <w:pPr>
        <w:pStyle w:val="EVNBulletPoints2"/>
      </w:pPr>
      <w:r w:rsidRPr="001344D9">
        <w:t>Задействане при понижено напрежение, степен 1:</w:t>
      </w:r>
      <w:r w:rsidRPr="001344D9">
        <w:tab/>
      </w:r>
      <w:r w:rsidR="004027C6" w:rsidRPr="001344D9">
        <w:t xml:space="preserve">        </w:t>
      </w:r>
      <w:r w:rsidR="00B16F79" w:rsidRPr="001344D9">
        <w:t xml:space="preserve">  </w:t>
      </w:r>
      <w:r w:rsidRPr="001344D9">
        <w:t xml:space="preserve">184 V = 0,80 x UN </w:t>
      </w:r>
      <w:r w:rsidR="003E0EA7" w:rsidRPr="001344D9">
        <w:t xml:space="preserve"> </w:t>
      </w:r>
      <w:r w:rsidRPr="001344D9">
        <w:t xml:space="preserve">; </w:t>
      </w:r>
      <w:r w:rsidR="00D976C4">
        <w:t xml:space="preserve"> </w:t>
      </w:r>
      <w:r w:rsidRPr="001344D9">
        <w:t xml:space="preserve"> 1,5 s</w:t>
      </w:r>
    </w:p>
    <w:p w14:paraId="223B8CF0" w14:textId="677E8BB4" w:rsidR="00CB6599" w:rsidRPr="001344D9" w:rsidRDefault="00CB6599" w:rsidP="001344D9">
      <w:pPr>
        <w:pStyle w:val="EVNBulletPoints2"/>
      </w:pPr>
      <w:r w:rsidRPr="001344D9">
        <w:t>Задействане при понижено напрежение, степен 2:</w:t>
      </w:r>
      <w:r w:rsidRPr="001344D9">
        <w:tab/>
      </w:r>
      <w:r w:rsidR="003E0EA7" w:rsidRPr="001344D9">
        <w:t xml:space="preserve">   </w:t>
      </w:r>
      <w:r w:rsidR="004027C6" w:rsidRPr="001344D9">
        <w:t xml:space="preserve">    </w:t>
      </w:r>
      <w:r w:rsidR="00B16F79" w:rsidRPr="001344D9">
        <w:t xml:space="preserve"> </w:t>
      </w:r>
      <w:r w:rsidR="004027C6" w:rsidRPr="001344D9">
        <w:t xml:space="preserve"> </w:t>
      </w:r>
      <w:r w:rsidR="00B16F79" w:rsidRPr="001344D9">
        <w:t xml:space="preserve">    </w:t>
      </w:r>
      <w:r w:rsidRPr="001344D9">
        <w:t xml:space="preserve">58V = 0,25 x UN </w:t>
      </w:r>
      <w:r w:rsidR="003E0EA7" w:rsidRPr="001344D9">
        <w:t xml:space="preserve"> </w:t>
      </w:r>
      <w:r w:rsidRPr="001344D9">
        <w:t xml:space="preserve">;  </w:t>
      </w:r>
      <w:r w:rsidR="00D976C4">
        <w:t xml:space="preserve"> </w:t>
      </w:r>
      <w:r w:rsidRPr="001344D9">
        <w:t>0,5 s</w:t>
      </w:r>
    </w:p>
    <w:p w14:paraId="619A944C" w14:textId="00D5AAA8" w:rsidR="00CB6599" w:rsidRPr="001344D9" w:rsidRDefault="00CB6599" w:rsidP="001344D9">
      <w:pPr>
        <w:pStyle w:val="EVNBulletPoints2"/>
      </w:pPr>
      <w:r w:rsidRPr="001344D9">
        <w:t>Задействане при повишена честота</w:t>
      </w:r>
      <w:r w:rsidR="002177D5" w:rsidRPr="001344D9">
        <w:t>, степен 1</w:t>
      </w:r>
      <w:r w:rsidRPr="001344D9">
        <w:t>:</w:t>
      </w:r>
      <w:r w:rsidRPr="001344D9">
        <w:tab/>
      </w:r>
      <w:r w:rsidRPr="001344D9">
        <w:tab/>
      </w:r>
      <w:r w:rsidR="002177D5">
        <w:tab/>
      </w:r>
      <w:r w:rsidRPr="001344D9">
        <w:t>51,5 Hz;  ;  ≤ 100ms</w:t>
      </w:r>
    </w:p>
    <w:p w14:paraId="79813342" w14:textId="5B79CA41" w:rsidR="006A4B9A" w:rsidRPr="001344D9" w:rsidRDefault="006A4B9A" w:rsidP="001344D9">
      <w:pPr>
        <w:pStyle w:val="EVNBulletPoints2"/>
      </w:pPr>
      <w:r w:rsidRPr="001344D9">
        <w:t>Задействане при повишена честота</w:t>
      </w:r>
      <w:r w:rsidR="002177D5" w:rsidRPr="001344D9">
        <w:t>, степен 2</w:t>
      </w:r>
      <w:r w:rsidRPr="001344D9">
        <w:t>:</w:t>
      </w:r>
      <w:r w:rsidRPr="001344D9">
        <w:tab/>
      </w:r>
      <w:r w:rsidRPr="001344D9">
        <w:tab/>
      </w:r>
      <w:r w:rsidRPr="001344D9">
        <w:tab/>
        <w:t xml:space="preserve">50,3 Hz;  ;  </w:t>
      </w:r>
      <w:r w:rsidR="00B46EA5" w:rsidRPr="001344D9">
        <w:t xml:space="preserve">2,0 </w:t>
      </w:r>
      <w:r w:rsidRPr="001344D9">
        <w:t>s</w:t>
      </w:r>
    </w:p>
    <w:p w14:paraId="2D163061" w14:textId="50C68529" w:rsidR="004D6550" w:rsidRPr="001344D9" w:rsidRDefault="004D6550" w:rsidP="001344D9">
      <w:pPr>
        <w:pStyle w:val="EVNBulletPoints2"/>
      </w:pPr>
      <w:r w:rsidRPr="001344D9">
        <w:t xml:space="preserve">Задействане при понижена честота: </w:t>
      </w:r>
      <w:r w:rsidRPr="001344D9">
        <w:tab/>
      </w:r>
      <w:r w:rsidRPr="001344D9">
        <w:tab/>
      </w:r>
      <w:r w:rsidRPr="001344D9">
        <w:tab/>
      </w:r>
      <w:r w:rsidR="003A54B0" w:rsidRPr="001344D9">
        <w:tab/>
      </w:r>
      <w:r w:rsidR="002177D5">
        <w:tab/>
      </w:r>
      <w:r w:rsidRPr="001344D9">
        <w:t>47,5 Hz;  ;  ≤ 100ms</w:t>
      </w:r>
    </w:p>
    <w:p w14:paraId="23035378" w14:textId="53D57B82" w:rsidR="00CB6599" w:rsidRDefault="00CB6599" w:rsidP="00CB6599">
      <w:pPr>
        <w:tabs>
          <w:tab w:val="left" w:pos="340"/>
          <w:tab w:val="left" w:pos="900"/>
        </w:tabs>
        <w:outlineLvl w:val="0"/>
        <w:rPr>
          <w:rFonts w:ascii="Frutiger Next for EVN Light" w:hAnsi="Frutiger Next for EVN Light" w:cs="Arial"/>
          <w:b/>
          <w:sz w:val="22"/>
          <w:szCs w:val="22"/>
        </w:rPr>
      </w:pPr>
    </w:p>
    <w:p w14:paraId="66FEA419" w14:textId="3043CE67" w:rsidR="00976B69" w:rsidRPr="00397A5F" w:rsidRDefault="00976B69" w:rsidP="00CB6599">
      <w:pPr>
        <w:tabs>
          <w:tab w:val="left" w:pos="340"/>
          <w:tab w:val="left" w:pos="900"/>
        </w:tabs>
        <w:outlineLvl w:val="0"/>
        <w:rPr>
          <w:rFonts w:ascii="Frutiger Next for EVN Light" w:hAnsi="Frutiger Next for EVN Light" w:cs="Arial"/>
          <w:b/>
          <w:sz w:val="22"/>
          <w:szCs w:val="22"/>
        </w:rPr>
      </w:pPr>
    </w:p>
    <w:p w14:paraId="345223FB" w14:textId="77777777" w:rsidR="00E048A2" w:rsidRDefault="00E048A2" w:rsidP="00CB6599">
      <w:pPr>
        <w:tabs>
          <w:tab w:val="left" w:pos="340"/>
          <w:tab w:val="left" w:pos="900"/>
        </w:tabs>
        <w:outlineLvl w:val="0"/>
        <w:rPr>
          <w:rFonts w:ascii="Frutiger Next for EVN Light" w:hAnsi="Frutiger Next for EVN Light" w:cs="Arial"/>
          <w:b/>
          <w:sz w:val="22"/>
          <w:szCs w:val="22"/>
        </w:rPr>
      </w:pPr>
    </w:p>
    <w:p w14:paraId="24D4D157" w14:textId="77777777" w:rsidR="00976B69" w:rsidRPr="008D4CDC" w:rsidRDefault="00976B69" w:rsidP="00CB6599">
      <w:pPr>
        <w:tabs>
          <w:tab w:val="left" w:pos="340"/>
          <w:tab w:val="left" w:pos="900"/>
        </w:tabs>
        <w:outlineLvl w:val="0"/>
        <w:rPr>
          <w:rFonts w:ascii="Frutiger Next for EVN Light" w:hAnsi="Frutiger Next for EVN Light" w:cs="Arial"/>
          <w:b/>
          <w:sz w:val="22"/>
          <w:szCs w:val="22"/>
        </w:rPr>
      </w:pPr>
    </w:p>
    <w:p w14:paraId="467E431A" w14:textId="2FFB14B9" w:rsidR="00CB6599" w:rsidRDefault="00CB6599" w:rsidP="00CB6599">
      <w:pPr>
        <w:tabs>
          <w:tab w:val="left" w:pos="340"/>
          <w:tab w:val="left" w:pos="900"/>
        </w:tabs>
        <w:outlineLvl w:val="0"/>
        <w:rPr>
          <w:rFonts w:ascii="Frutiger Next for EVN Light" w:hAnsi="Frutiger Next for EVN Light" w:cs="Arial"/>
          <w:b/>
          <w:sz w:val="22"/>
          <w:szCs w:val="22"/>
        </w:rPr>
      </w:pPr>
    </w:p>
    <w:p w14:paraId="4E56C1D7" w14:textId="77777777" w:rsidR="00B450F3" w:rsidRPr="008D4CDC" w:rsidRDefault="00B450F3" w:rsidP="00CB6599">
      <w:pPr>
        <w:tabs>
          <w:tab w:val="left" w:pos="340"/>
          <w:tab w:val="left" w:pos="900"/>
        </w:tabs>
        <w:outlineLvl w:val="0"/>
        <w:rPr>
          <w:rFonts w:ascii="Frutiger Next for EVN Light" w:hAnsi="Frutiger Next for EVN Light" w:cs="Arial"/>
          <w:b/>
          <w:sz w:val="22"/>
          <w:szCs w:val="22"/>
        </w:rPr>
      </w:pPr>
    </w:p>
    <w:p w14:paraId="60113C69" w14:textId="3BA8ABC0" w:rsidR="00846E4E" w:rsidRPr="00846E4E" w:rsidRDefault="00846E4E" w:rsidP="00846E4E">
      <w:pPr>
        <w:pStyle w:val="ListParagraph"/>
        <w:numPr>
          <w:ilvl w:val="0"/>
          <w:numId w:val="2"/>
        </w:numPr>
        <w:rPr>
          <w:rFonts w:ascii="Frutiger Next for EVN Light" w:hAnsi="Frutiger Next for EVN Light" w:cs="Arial"/>
          <w:b/>
          <w:lang w:val="bg-BG"/>
        </w:rPr>
      </w:pPr>
      <w:r w:rsidRPr="00846E4E">
        <w:rPr>
          <w:rFonts w:ascii="Frutiger Next for EVN Light" w:hAnsi="Frutiger Next for EVN Light" w:cs="Arial"/>
          <w:b/>
          <w:lang w:val="bg-BG"/>
        </w:rPr>
        <w:lastRenderedPageBreak/>
        <w:t>Изисквания при присъединяване на генераторни съоръжени</w:t>
      </w:r>
      <w:r w:rsidR="008C1D12">
        <w:rPr>
          <w:rFonts w:ascii="Frutiger Next for EVN Light" w:hAnsi="Frutiger Next for EVN Light" w:cs="Arial"/>
          <w:b/>
          <w:lang w:val="bg-BG"/>
        </w:rPr>
        <w:t>я</w:t>
      </w:r>
      <w:r w:rsidRPr="00846E4E">
        <w:rPr>
          <w:rFonts w:ascii="Frutiger Next for EVN Light" w:hAnsi="Frutiger Next for EVN Light" w:cs="Arial"/>
          <w:b/>
          <w:lang w:val="bg-BG"/>
        </w:rPr>
        <w:t xml:space="preserve"> с инсталирана номинална променливотокова мощност </w:t>
      </w:r>
      <w:r>
        <w:rPr>
          <w:rFonts w:ascii="Frutiger Next for EVN Light" w:hAnsi="Frutiger Next for EVN Light" w:cs="Arial"/>
          <w:b/>
          <w:lang w:val="bg-BG"/>
        </w:rPr>
        <w:t>над</w:t>
      </w:r>
      <w:r w:rsidRPr="00846E4E">
        <w:rPr>
          <w:rFonts w:ascii="Frutiger Next for EVN Light" w:hAnsi="Frutiger Next for EVN Light" w:cs="Arial"/>
          <w:b/>
          <w:lang w:val="bg-BG"/>
        </w:rPr>
        <w:t xml:space="preserve"> 30 kW</w:t>
      </w:r>
    </w:p>
    <w:p w14:paraId="73330D50" w14:textId="30E5B0FD" w:rsidR="001E1244" w:rsidRDefault="001E1244" w:rsidP="001E1244">
      <w:pPr>
        <w:pStyle w:val="EVNBulletPoints2"/>
        <w:numPr>
          <w:ilvl w:val="0"/>
          <w:numId w:val="0"/>
        </w:numPr>
        <w:ind w:left="360" w:hanging="360"/>
        <w:rPr>
          <w:sz w:val="20"/>
          <w:szCs w:val="20"/>
        </w:rPr>
      </w:pPr>
    </w:p>
    <w:p w14:paraId="76C3B971" w14:textId="77777777" w:rsidR="003F2475" w:rsidRPr="008D4CDC" w:rsidRDefault="003F2475" w:rsidP="001E1244">
      <w:pPr>
        <w:pStyle w:val="EVNBulletPoints2"/>
        <w:numPr>
          <w:ilvl w:val="0"/>
          <w:numId w:val="0"/>
        </w:numPr>
        <w:ind w:left="360" w:hanging="360"/>
        <w:rPr>
          <w:sz w:val="20"/>
          <w:szCs w:val="20"/>
        </w:rPr>
      </w:pPr>
    </w:p>
    <w:p w14:paraId="43923026" w14:textId="6DC0BCA1" w:rsidR="00ED7E20" w:rsidRPr="008D4CDC" w:rsidRDefault="00ED7E20" w:rsidP="002177D5">
      <w:pPr>
        <w:pStyle w:val="EVNBulletPoints2"/>
      </w:pPr>
      <w:r w:rsidRPr="008D4CDC">
        <w:t xml:space="preserve">Обекти за производство и съхранение на електрическа енергия тип А </w:t>
      </w:r>
      <w:r w:rsidR="00846E4E">
        <w:t xml:space="preserve">(мощност от </w:t>
      </w:r>
      <w:r w:rsidR="00D404B4">
        <w:t>31</w:t>
      </w:r>
      <w:r w:rsidR="00846E4E">
        <w:t xml:space="preserve"> до 1000 </w:t>
      </w:r>
      <w:r w:rsidR="00846E4E">
        <w:rPr>
          <w:lang w:val="en-US"/>
        </w:rPr>
        <w:t>kW</w:t>
      </w:r>
      <w:r w:rsidR="00846E4E">
        <w:t xml:space="preserve">) </w:t>
      </w:r>
      <w:r w:rsidRPr="008D4CDC">
        <w:t>се присъединяват към електроразпределителната мрежа с комутационни устройства (прекъсвачи) средно или ниско напрежение, управлявани от релейна защита, монтирана в близост до границата на собственост на съоръженията.</w:t>
      </w:r>
    </w:p>
    <w:p w14:paraId="7E2BAA0E" w14:textId="414BB20E" w:rsidR="00ED7E20" w:rsidRPr="008D4CDC" w:rsidRDefault="00ED7E20" w:rsidP="002177D5">
      <w:pPr>
        <w:pStyle w:val="EVNBulletPoints2"/>
      </w:pPr>
      <w:r w:rsidRPr="008D4CDC">
        <w:t xml:space="preserve">Обекти за производство и съхранение на електрическа енергия тип В </w:t>
      </w:r>
      <w:r w:rsidR="00846E4E">
        <w:t xml:space="preserve">(мощност над 1000 </w:t>
      </w:r>
      <w:r w:rsidR="00846E4E">
        <w:rPr>
          <w:lang w:val="en-US"/>
        </w:rPr>
        <w:t>kW</w:t>
      </w:r>
      <w:r w:rsidR="00846E4E">
        <w:t xml:space="preserve">) </w:t>
      </w:r>
      <w:r w:rsidRPr="008D4CDC">
        <w:t>се присъединяват към електроразпределителната мрежа с комутационни устройства (прекъсвачи) средно напрежение, управлявани от комплексна цифрова защита.</w:t>
      </w:r>
    </w:p>
    <w:p w14:paraId="517327DA" w14:textId="6A13CC98" w:rsidR="00ED7E20" w:rsidRPr="008D4CDC" w:rsidRDefault="00ED7E20" w:rsidP="002177D5">
      <w:pPr>
        <w:pStyle w:val="EVNBulletPoints2"/>
      </w:pPr>
      <w:r w:rsidRPr="008D4CDC">
        <w:t xml:space="preserve">Времето за изключване на комутационното устройство (прекъсвача) не трябва да бъде </w:t>
      </w:r>
      <w:r w:rsidR="00D22DFC">
        <w:t>по</w:t>
      </w:r>
      <w:r w:rsidR="007B7C86">
        <w:t>-</w:t>
      </w:r>
      <w:r w:rsidR="00D22DFC">
        <w:t>голямо</w:t>
      </w:r>
      <w:r w:rsidRPr="008D4CDC">
        <w:t xml:space="preserve"> от</w:t>
      </w:r>
      <w:r w:rsidR="004D6550">
        <w:t xml:space="preserve"> </w:t>
      </w:r>
      <w:r w:rsidRPr="008D4CDC">
        <w:t>80</w:t>
      </w:r>
      <w:r w:rsidRPr="008D4CDC">
        <w:rPr>
          <w:lang w:val="en-US"/>
        </w:rPr>
        <w:t>ms</w:t>
      </w:r>
      <w:r w:rsidRPr="008D4CDC">
        <w:t xml:space="preserve"> след подадена</w:t>
      </w:r>
      <w:r w:rsidRPr="00125C4E">
        <w:t xml:space="preserve"> </w:t>
      </w:r>
      <w:r w:rsidR="007B7C86">
        <w:t>изключвателна</w:t>
      </w:r>
      <w:r w:rsidR="007B7C86" w:rsidRPr="008D4CDC">
        <w:t xml:space="preserve"> </w:t>
      </w:r>
      <w:r w:rsidRPr="008D4CDC">
        <w:t>команда</w:t>
      </w:r>
      <w:r w:rsidR="007B7C86">
        <w:t xml:space="preserve"> </w:t>
      </w:r>
      <w:r w:rsidRPr="008D4CDC">
        <w:t>от релейната защита.</w:t>
      </w:r>
    </w:p>
    <w:p w14:paraId="07D59F8A" w14:textId="1D38A15E" w:rsidR="00BD73B8" w:rsidRPr="00D20063" w:rsidRDefault="00ED7E20" w:rsidP="002177D5">
      <w:pPr>
        <w:pStyle w:val="EVNBulletPoints2"/>
      </w:pPr>
      <w:r w:rsidRPr="008D4CDC">
        <w:t>За защитната техника се осигурява независимо спомагателно</w:t>
      </w:r>
      <w:r w:rsidR="004D6550">
        <w:t>/оперативно</w:t>
      </w:r>
      <w:r w:rsidRPr="008D4CDC">
        <w:t xml:space="preserve"> захранване, използващо акумулаторни батерии или </w:t>
      </w:r>
      <w:r w:rsidRPr="008D4CDC">
        <w:rPr>
          <w:lang w:val="en-US"/>
        </w:rPr>
        <w:t>UPS</w:t>
      </w:r>
      <w:r w:rsidRPr="008D4CDC">
        <w:t xml:space="preserve">, което гарантира работата ѝ при понижаване или отпадане </w:t>
      </w:r>
      <w:r w:rsidR="00745E2A">
        <w:t>н</w:t>
      </w:r>
      <w:r w:rsidRPr="008D4CDC">
        <w:t>а мрежовото напрежение. Спомагателното напрежение за защитната техника принципно се осигурява от страната на електроразпределителната мрежа преди комутационното устройство (прекъсвач).</w:t>
      </w:r>
    </w:p>
    <w:p w14:paraId="51AA4E55" w14:textId="5EA7CFBB" w:rsidR="00BD73B8" w:rsidRPr="003533D6" w:rsidRDefault="00BD73B8" w:rsidP="003533D6">
      <w:pPr>
        <w:pStyle w:val="EVNBulletPoints2"/>
      </w:pPr>
      <w:r w:rsidRPr="003533D6">
        <w:t>В зависимост от нивото на присъединяване към електроразпределителната мрежа се взимат предвид следните номинални стойности на напреженията UN: 230 V, 6 kV, 10 kV и 20 kV.</w:t>
      </w:r>
    </w:p>
    <w:p w14:paraId="36F31B22" w14:textId="5F4D2F74" w:rsidR="002860B5" w:rsidRPr="003533D6" w:rsidRDefault="002860B5" w:rsidP="003533D6">
      <w:pPr>
        <w:pStyle w:val="EVNBulletPoints2"/>
      </w:pPr>
      <w:r w:rsidRPr="003533D6">
        <w:t>Не се допу</w:t>
      </w:r>
      <w:r w:rsidR="002E1E30" w:rsidRPr="003533D6">
        <w:t>ска</w:t>
      </w:r>
      <w:r w:rsidRPr="003533D6">
        <w:t xml:space="preserve"> въвеждането на функции</w:t>
      </w:r>
      <w:r w:rsidR="002E1E30" w:rsidRPr="003533D6">
        <w:t>,</w:t>
      </w:r>
      <w:r w:rsidRPr="003533D6">
        <w:t xml:space="preserve"> които допълнително да увеличават време</w:t>
      </w:r>
      <w:r w:rsidR="00BD04FD" w:rsidRPr="003533D6">
        <w:t>-</w:t>
      </w:r>
      <w:r w:rsidRPr="003533D6">
        <w:t>закъснени</w:t>
      </w:r>
      <w:r w:rsidR="00BD04FD" w:rsidRPr="003533D6">
        <w:t>е</w:t>
      </w:r>
      <w:r w:rsidRPr="003533D6">
        <w:t>то при указаните по долу настройки</w:t>
      </w:r>
      <w:r w:rsidR="002E1E30" w:rsidRPr="003533D6">
        <w:t>.</w:t>
      </w:r>
    </w:p>
    <w:p w14:paraId="1B11A597" w14:textId="0F0A5C1D" w:rsidR="00BD73B8" w:rsidRPr="008D4CDC" w:rsidRDefault="00BD73B8" w:rsidP="00BD73B8">
      <w:pPr>
        <w:tabs>
          <w:tab w:val="left" w:pos="340"/>
          <w:tab w:val="left" w:pos="900"/>
        </w:tabs>
        <w:outlineLvl w:val="0"/>
        <w:rPr>
          <w:rFonts w:ascii="Frutiger Next for EVN Light" w:eastAsia="Frutiger Next for EVN Light" w:hAnsi="Frutiger Next for EVN Light"/>
          <w:spacing w:val="4"/>
          <w:sz w:val="20"/>
          <w:szCs w:val="20"/>
          <w:u w:val="single"/>
          <w:lang w:eastAsia="de-AT"/>
        </w:rPr>
      </w:pPr>
    </w:p>
    <w:p w14:paraId="64618880" w14:textId="77777777" w:rsidR="009C56D9" w:rsidRPr="0042007A" w:rsidRDefault="009C56D9" w:rsidP="00BD73B8">
      <w:pPr>
        <w:tabs>
          <w:tab w:val="left" w:pos="340"/>
          <w:tab w:val="left" w:pos="900"/>
        </w:tabs>
        <w:outlineLvl w:val="0"/>
        <w:rPr>
          <w:rFonts w:ascii="Frutiger Next for EVN Light" w:hAnsi="Frutiger Next for EVN Light" w:cs="Arial"/>
          <w:b/>
          <w:bCs/>
          <w:sz w:val="22"/>
          <w:szCs w:val="22"/>
        </w:rPr>
      </w:pPr>
    </w:p>
    <w:p w14:paraId="33672DA9" w14:textId="2E067C87" w:rsidR="007208E0" w:rsidRPr="0042007A" w:rsidRDefault="00BD73B8" w:rsidP="00AC7554">
      <w:pPr>
        <w:numPr>
          <w:ilvl w:val="1"/>
          <w:numId w:val="2"/>
        </w:numPr>
        <w:tabs>
          <w:tab w:val="left" w:pos="340"/>
          <w:tab w:val="left" w:pos="900"/>
        </w:tabs>
        <w:outlineLvl w:val="0"/>
        <w:rPr>
          <w:rFonts w:ascii="Frutiger Next for EVN Light" w:hAnsi="Frutiger Next for EVN Light" w:cs="Arial"/>
          <w:b/>
          <w:bCs/>
          <w:sz w:val="20"/>
          <w:szCs w:val="20"/>
        </w:rPr>
      </w:pPr>
      <w:r w:rsidRPr="0042007A">
        <w:rPr>
          <w:rFonts w:ascii="Frutiger Next for EVN Light" w:hAnsi="Frutiger Next for EVN Light" w:cs="Arial"/>
          <w:b/>
          <w:bCs/>
          <w:sz w:val="20"/>
          <w:szCs w:val="20"/>
        </w:rPr>
        <w:t>Настройки</w:t>
      </w:r>
      <w:r w:rsidR="007208E0" w:rsidRPr="0042007A">
        <w:rPr>
          <w:rFonts w:ascii="Frutiger Next for EVN Light" w:hAnsi="Frutiger Next for EVN Light" w:cs="Arial"/>
          <w:b/>
          <w:bCs/>
          <w:sz w:val="20"/>
          <w:szCs w:val="20"/>
        </w:rPr>
        <w:t xml:space="preserve"> </w:t>
      </w:r>
      <w:r w:rsidR="006F3CB1">
        <w:rPr>
          <w:rFonts w:ascii="Frutiger Next for EVN Light" w:hAnsi="Frutiger Next for EVN Light" w:cs="Arial"/>
          <w:b/>
          <w:bCs/>
          <w:sz w:val="20"/>
          <w:szCs w:val="20"/>
        </w:rPr>
        <w:t>н</w:t>
      </w:r>
      <w:r w:rsidR="00EB189F" w:rsidRPr="00EB189F">
        <w:rPr>
          <w:rFonts w:ascii="Frutiger Next for EVN Light" w:hAnsi="Frutiger Next for EVN Light" w:cs="Arial"/>
          <w:b/>
          <w:bCs/>
          <w:sz w:val="20"/>
          <w:szCs w:val="20"/>
        </w:rPr>
        <w:t>а за</w:t>
      </w:r>
      <w:r w:rsidR="006F3CB1">
        <w:rPr>
          <w:rFonts w:ascii="Frutiger Next for EVN Light" w:hAnsi="Frutiger Next for EVN Light" w:cs="Arial"/>
          <w:b/>
          <w:bCs/>
          <w:sz w:val="20"/>
          <w:szCs w:val="20"/>
        </w:rPr>
        <w:t xml:space="preserve">щитната техника </w:t>
      </w:r>
      <w:r w:rsidR="00F72F58" w:rsidRPr="0042007A">
        <w:rPr>
          <w:rFonts w:ascii="Frutiger Next for EVN Light" w:hAnsi="Frutiger Next for EVN Light" w:cs="Arial"/>
          <w:b/>
          <w:bCs/>
          <w:sz w:val="20"/>
          <w:szCs w:val="20"/>
        </w:rPr>
        <w:t>при</w:t>
      </w:r>
      <w:r w:rsidRPr="0042007A">
        <w:rPr>
          <w:rFonts w:ascii="Frutiger Next for EVN Light" w:hAnsi="Frutiger Next for EVN Light" w:cs="Arial"/>
          <w:b/>
          <w:bCs/>
          <w:sz w:val="20"/>
          <w:szCs w:val="20"/>
        </w:rPr>
        <w:t xml:space="preserve"> обекти за производство </w:t>
      </w:r>
      <w:r w:rsidR="007208E0" w:rsidRPr="0042007A">
        <w:rPr>
          <w:rFonts w:ascii="Frutiger Next for EVN Light" w:hAnsi="Frutiger Next for EVN Light" w:cs="Arial"/>
          <w:b/>
          <w:bCs/>
          <w:sz w:val="20"/>
          <w:szCs w:val="20"/>
        </w:rPr>
        <w:t xml:space="preserve">и </w:t>
      </w:r>
      <w:r w:rsidR="00B450F3">
        <w:rPr>
          <w:rFonts w:ascii="Frutiger Next for EVN Light" w:hAnsi="Frutiger Next for EVN Light" w:cs="Arial"/>
          <w:b/>
          <w:bCs/>
          <w:sz w:val="20"/>
          <w:szCs w:val="20"/>
        </w:rPr>
        <w:t xml:space="preserve">съоръжения за </w:t>
      </w:r>
      <w:r w:rsidR="007208E0" w:rsidRPr="0042007A">
        <w:rPr>
          <w:rFonts w:ascii="Frutiger Next for EVN Light" w:hAnsi="Frutiger Next for EVN Light" w:cs="Arial"/>
          <w:b/>
          <w:bCs/>
          <w:sz w:val="20"/>
          <w:szCs w:val="20"/>
        </w:rPr>
        <w:t xml:space="preserve">съхранение </w:t>
      </w:r>
      <w:r w:rsidR="0090625E">
        <w:rPr>
          <w:rFonts w:ascii="Frutiger Next for EVN Light" w:hAnsi="Frutiger Next for EVN Light" w:cs="Arial"/>
          <w:b/>
          <w:bCs/>
          <w:sz w:val="20"/>
          <w:szCs w:val="20"/>
        </w:rPr>
        <w:t xml:space="preserve">на електрическа енергия </w:t>
      </w:r>
      <w:r w:rsidR="007208E0" w:rsidRPr="0042007A">
        <w:rPr>
          <w:rFonts w:ascii="Frutiger Next for EVN Light" w:hAnsi="Frutiger Next for EVN Light" w:cs="Arial"/>
          <w:b/>
          <w:bCs/>
          <w:sz w:val="20"/>
          <w:szCs w:val="20"/>
        </w:rPr>
        <w:t>тип А</w:t>
      </w:r>
      <w:r w:rsidR="00B450F3">
        <w:rPr>
          <w:rFonts w:ascii="Frutiger Next for EVN Light" w:hAnsi="Frutiger Next for EVN Light" w:cs="Arial"/>
          <w:b/>
          <w:bCs/>
          <w:sz w:val="20"/>
          <w:szCs w:val="20"/>
        </w:rPr>
        <w:t>,</w:t>
      </w:r>
      <w:r w:rsidR="00F72F58" w:rsidRPr="0042007A">
        <w:rPr>
          <w:rFonts w:ascii="Frutiger Next for EVN Light" w:hAnsi="Frutiger Next for EVN Light" w:cs="Arial"/>
          <w:b/>
          <w:bCs/>
          <w:sz w:val="20"/>
          <w:szCs w:val="20"/>
        </w:rPr>
        <w:t xml:space="preserve"> </w:t>
      </w:r>
      <w:r w:rsidR="003E5586" w:rsidRPr="00AC2AD0">
        <w:rPr>
          <w:rFonts w:ascii="Frutiger Next for EVN Light" w:hAnsi="Frutiger Next for EVN Light" w:cs="Arial"/>
          <w:b/>
          <w:bCs/>
          <w:sz w:val="20"/>
          <w:szCs w:val="20"/>
        </w:rPr>
        <w:t xml:space="preserve"> </w:t>
      </w:r>
      <w:r w:rsidR="0064540C" w:rsidRPr="0064540C">
        <w:rPr>
          <w:rFonts w:ascii="Frutiger Next for EVN Light" w:hAnsi="Frutiger Next for EVN Light" w:cs="Arial"/>
          <w:b/>
          <w:bCs/>
          <w:sz w:val="20"/>
          <w:szCs w:val="20"/>
        </w:rPr>
        <w:t>&lt;</w:t>
      </w:r>
      <w:r w:rsidR="00B450F3" w:rsidRPr="0064540C">
        <w:rPr>
          <w:rFonts w:ascii="Frutiger Next for EVN Light" w:hAnsi="Frutiger Next for EVN Light" w:cs="Arial"/>
          <w:b/>
          <w:bCs/>
          <w:sz w:val="20"/>
          <w:szCs w:val="20"/>
        </w:rPr>
        <w:t xml:space="preserve"> </w:t>
      </w:r>
      <w:r w:rsidR="00F72F58" w:rsidRPr="0042007A">
        <w:rPr>
          <w:rFonts w:ascii="Frutiger Next for EVN Light" w:hAnsi="Frutiger Next for EVN Light" w:cs="Arial"/>
          <w:b/>
          <w:bCs/>
          <w:sz w:val="20"/>
          <w:szCs w:val="20"/>
        </w:rPr>
        <w:t>1000</w:t>
      </w:r>
      <w:r w:rsidR="00B450F3">
        <w:rPr>
          <w:rFonts w:ascii="Frutiger Next for EVN Light" w:hAnsi="Frutiger Next for EVN Light" w:cs="Arial"/>
          <w:b/>
          <w:bCs/>
          <w:sz w:val="20"/>
          <w:szCs w:val="20"/>
        </w:rPr>
        <w:t xml:space="preserve"> </w:t>
      </w:r>
      <w:r w:rsidR="00F72F58" w:rsidRPr="0042007A">
        <w:rPr>
          <w:rFonts w:ascii="Frutiger Next for EVN Light" w:hAnsi="Frutiger Next for EVN Light" w:cs="Arial"/>
          <w:b/>
          <w:bCs/>
          <w:sz w:val="20"/>
          <w:szCs w:val="20"/>
          <w:lang w:val="en-US"/>
        </w:rPr>
        <w:t>kW</w:t>
      </w:r>
    </w:p>
    <w:p w14:paraId="66BD6C34" w14:textId="77777777" w:rsidR="0042007A" w:rsidRPr="008D4CDC" w:rsidRDefault="0042007A" w:rsidP="0042007A">
      <w:pPr>
        <w:tabs>
          <w:tab w:val="left" w:pos="340"/>
          <w:tab w:val="left" w:pos="900"/>
        </w:tabs>
        <w:ind w:left="1060"/>
        <w:outlineLvl w:val="0"/>
        <w:rPr>
          <w:rFonts w:ascii="Frutiger Next for EVN Light" w:hAnsi="Frutiger Next for EVN Light" w:cs="Arial"/>
          <w:sz w:val="20"/>
          <w:szCs w:val="20"/>
        </w:rPr>
      </w:pPr>
    </w:p>
    <w:p w14:paraId="333D6188" w14:textId="135DAAA2" w:rsidR="007208E0" w:rsidRPr="008D4CDC" w:rsidRDefault="007208E0" w:rsidP="0042007A">
      <w:pPr>
        <w:pStyle w:val="EVNBulletPoints2"/>
        <w:numPr>
          <w:ilvl w:val="0"/>
          <w:numId w:val="20"/>
        </w:numPr>
        <w:spacing w:line="360" w:lineRule="auto"/>
        <w:rPr>
          <w:sz w:val="20"/>
          <w:szCs w:val="20"/>
        </w:rPr>
      </w:pPr>
      <w:r w:rsidRPr="008D4CDC">
        <w:rPr>
          <w:sz w:val="20"/>
          <w:szCs w:val="20"/>
        </w:rPr>
        <w:t>Задействане при повишено напрежение, степен 1:</w:t>
      </w:r>
      <w:r w:rsidRPr="008D4CDC">
        <w:rPr>
          <w:sz w:val="20"/>
          <w:szCs w:val="20"/>
        </w:rPr>
        <w:tab/>
      </w:r>
      <w:r w:rsidR="00B16F79">
        <w:rPr>
          <w:sz w:val="20"/>
          <w:szCs w:val="20"/>
        </w:rPr>
        <w:tab/>
      </w:r>
      <w:r w:rsidRPr="008D4CDC">
        <w:rPr>
          <w:sz w:val="20"/>
          <w:szCs w:val="20"/>
        </w:rPr>
        <w:t>1,11 x U</w:t>
      </w:r>
      <w:r w:rsidRPr="008D4CDC">
        <w:rPr>
          <w:sz w:val="20"/>
          <w:szCs w:val="20"/>
          <w:vertAlign w:val="subscript"/>
        </w:rPr>
        <w:t>N</w:t>
      </w:r>
      <w:r w:rsidRPr="008D4CDC">
        <w:rPr>
          <w:sz w:val="20"/>
          <w:szCs w:val="20"/>
        </w:rPr>
        <w:t xml:space="preserve">  ;  </w:t>
      </w:r>
      <w:r w:rsidR="00D976C4">
        <w:rPr>
          <w:rStyle w:val="ui-provider"/>
        </w:rPr>
        <w:t xml:space="preserve">≤ </w:t>
      </w:r>
      <w:r w:rsidRPr="008D4CDC">
        <w:rPr>
          <w:sz w:val="20"/>
          <w:szCs w:val="20"/>
        </w:rPr>
        <w:t>60 s</w:t>
      </w:r>
    </w:p>
    <w:p w14:paraId="54D35DCB" w14:textId="33AB2D55" w:rsidR="007208E0" w:rsidRPr="008D4CDC" w:rsidRDefault="007208E0" w:rsidP="0042007A">
      <w:pPr>
        <w:pStyle w:val="EVNBulletPoints2"/>
        <w:numPr>
          <w:ilvl w:val="0"/>
          <w:numId w:val="20"/>
        </w:numPr>
        <w:spacing w:line="360" w:lineRule="auto"/>
        <w:rPr>
          <w:sz w:val="20"/>
          <w:szCs w:val="20"/>
        </w:rPr>
      </w:pPr>
      <w:r w:rsidRPr="008D4CDC">
        <w:rPr>
          <w:sz w:val="20"/>
          <w:szCs w:val="20"/>
        </w:rPr>
        <w:t>Задействане при повишено напрежение, степен 2:</w:t>
      </w:r>
      <w:r w:rsidRPr="008D4CDC">
        <w:rPr>
          <w:sz w:val="20"/>
          <w:szCs w:val="20"/>
        </w:rPr>
        <w:tab/>
      </w:r>
      <w:r w:rsidR="00B16F79">
        <w:rPr>
          <w:sz w:val="20"/>
          <w:szCs w:val="20"/>
        </w:rPr>
        <w:tab/>
      </w:r>
      <w:r w:rsidRPr="008D4CDC">
        <w:rPr>
          <w:sz w:val="20"/>
          <w:szCs w:val="20"/>
        </w:rPr>
        <w:t>1,15 x U</w:t>
      </w:r>
      <w:r w:rsidRPr="008D4CDC">
        <w:rPr>
          <w:sz w:val="20"/>
          <w:szCs w:val="20"/>
          <w:vertAlign w:val="subscript"/>
        </w:rPr>
        <w:t>N</w:t>
      </w:r>
      <w:r w:rsidRPr="008D4CDC">
        <w:rPr>
          <w:sz w:val="20"/>
          <w:szCs w:val="20"/>
        </w:rPr>
        <w:t xml:space="preserve">  ;  </w:t>
      </w:r>
      <w:r w:rsidR="00D976C4">
        <w:rPr>
          <w:rStyle w:val="ui-provider"/>
        </w:rPr>
        <w:t xml:space="preserve">≤ </w:t>
      </w:r>
      <w:r w:rsidRPr="008D4CDC">
        <w:rPr>
          <w:sz w:val="20"/>
          <w:szCs w:val="20"/>
        </w:rPr>
        <w:t>100 ms</w:t>
      </w:r>
    </w:p>
    <w:p w14:paraId="4BC22836" w14:textId="375ADBB3" w:rsidR="007208E0" w:rsidRPr="008D4CDC" w:rsidRDefault="007208E0" w:rsidP="0042007A">
      <w:pPr>
        <w:pStyle w:val="EVNBulletPoints2"/>
        <w:numPr>
          <w:ilvl w:val="0"/>
          <w:numId w:val="20"/>
        </w:numPr>
        <w:spacing w:line="360" w:lineRule="auto"/>
        <w:rPr>
          <w:sz w:val="20"/>
          <w:szCs w:val="20"/>
        </w:rPr>
      </w:pPr>
      <w:r w:rsidRPr="008D4CDC">
        <w:rPr>
          <w:sz w:val="20"/>
          <w:szCs w:val="20"/>
        </w:rPr>
        <w:t>Задействане при понижено напрежение:</w:t>
      </w:r>
      <w:r w:rsidRPr="008D4CDC">
        <w:rPr>
          <w:sz w:val="20"/>
          <w:szCs w:val="20"/>
        </w:rPr>
        <w:tab/>
      </w:r>
      <w:r w:rsidRPr="008D4CDC">
        <w:rPr>
          <w:sz w:val="20"/>
          <w:szCs w:val="20"/>
        </w:rPr>
        <w:tab/>
      </w:r>
      <w:r w:rsidR="00B16F79">
        <w:rPr>
          <w:sz w:val="20"/>
          <w:szCs w:val="20"/>
        </w:rPr>
        <w:tab/>
      </w:r>
      <w:r w:rsidRPr="008D4CDC">
        <w:rPr>
          <w:sz w:val="20"/>
          <w:szCs w:val="20"/>
        </w:rPr>
        <w:t>0,80 x U</w:t>
      </w:r>
      <w:r w:rsidRPr="008D4CDC">
        <w:rPr>
          <w:sz w:val="20"/>
          <w:szCs w:val="20"/>
          <w:vertAlign w:val="subscript"/>
        </w:rPr>
        <w:t>N</w:t>
      </w:r>
      <w:r w:rsidRPr="008D4CDC">
        <w:rPr>
          <w:sz w:val="20"/>
          <w:szCs w:val="20"/>
        </w:rPr>
        <w:t xml:space="preserve">  ;  </w:t>
      </w:r>
      <w:r w:rsidR="00D976C4">
        <w:rPr>
          <w:rStyle w:val="ui-provider"/>
        </w:rPr>
        <w:t>≤</w:t>
      </w:r>
      <w:r w:rsidRPr="008D4CDC">
        <w:rPr>
          <w:sz w:val="20"/>
          <w:szCs w:val="20"/>
        </w:rPr>
        <w:t>1,5 s</w:t>
      </w:r>
    </w:p>
    <w:p w14:paraId="728D75EF" w14:textId="4D934BD0" w:rsidR="007208E0" w:rsidRPr="008D4CDC" w:rsidRDefault="007208E0" w:rsidP="0042007A">
      <w:pPr>
        <w:pStyle w:val="EVNBulletPoints2"/>
        <w:numPr>
          <w:ilvl w:val="0"/>
          <w:numId w:val="20"/>
        </w:numPr>
        <w:spacing w:line="360" w:lineRule="auto"/>
        <w:rPr>
          <w:sz w:val="20"/>
          <w:szCs w:val="20"/>
        </w:rPr>
      </w:pPr>
      <w:r w:rsidRPr="008D4CDC">
        <w:rPr>
          <w:sz w:val="20"/>
          <w:szCs w:val="20"/>
        </w:rPr>
        <w:t>Задействане при повишена честота, степен 1:</w:t>
      </w:r>
      <w:r w:rsidRPr="008D4CDC">
        <w:rPr>
          <w:sz w:val="20"/>
          <w:szCs w:val="20"/>
        </w:rPr>
        <w:tab/>
      </w:r>
      <w:r w:rsidR="00B16F79">
        <w:rPr>
          <w:sz w:val="20"/>
          <w:szCs w:val="20"/>
        </w:rPr>
        <w:tab/>
      </w:r>
      <w:r w:rsidRPr="008D4CDC">
        <w:rPr>
          <w:sz w:val="20"/>
          <w:szCs w:val="20"/>
        </w:rPr>
        <w:t xml:space="preserve">50,3 Hz     ; </w:t>
      </w:r>
      <w:r w:rsidR="00D976C4">
        <w:rPr>
          <w:rStyle w:val="ui-provider"/>
        </w:rPr>
        <w:t xml:space="preserve">≤ </w:t>
      </w:r>
      <w:r w:rsidRPr="008D4CDC">
        <w:rPr>
          <w:sz w:val="20"/>
          <w:szCs w:val="20"/>
        </w:rPr>
        <w:t xml:space="preserve"> 2,0 s</w:t>
      </w:r>
    </w:p>
    <w:p w14:paraId="37F23541" w14:textId="16EA456E" w:rsidR="007208E0" w:rsidRPr="008D4CDC" w:rsidRDefault="007208E0" w:rsidP="0042007A">
      <w:pPr>
        <w:pStyle w:val="EVNBulletPoints2"/>
        <w:numPr>
          <w:ilvl w:val="0"/>
          <w:numId w:val="20"/>
        </w:numPr>
        <w:spacing w:line="360" w:lineRule="auto"/>
        <w:rPr>
          <w:sz w:val="20"/>
          <w:szCs w:val="20"/>
        </w:rPr>
      </w:pPr>
      <w:r w:rsidRPr="008D4CDC">
        <w:rPr>
          <w:sz w:val="20"/>
          <w:szCs w:val="20"/>
        </w:rPr>
        <w:t>Задействане при повишена честота, степен 2:</w:t>
      </w:r>
      <w:r w:rsidRPr="008D4CDC">
        <w:rPr>
          <w:sz w:val="20"/>
          <w:szCs w:val="20"/>
        </w:rPr>
        <w:tab/>
      </w:r>
      <w:r w:rsidR="00B16F79">
        <w:rPr>
          <w:sz w:val="20"/>
          <w:szCs w:val="20"/>
        </w:rPr>
        <w:tab/>
      </w:r>
      <w:r w:rsidRPr="008D4CDC">
        <w:rPr>
          <w:sz w:val="20"/>
          <w:szCs w:val="20"/>
        </w:rPr>
        <w:t xml:space="preserve">51,5 Hz     ; </w:t>
      </w:r>
      <w:r w:rsidR="00D976C4">
        <w:rPr>
          <w:rStyle w:val="ui-provider"/>
        </w:rPr>
        <w:t xml:space="preserve">≤ </w:t>
      </w:r>
      <w:r w:rsidRPr="008D4CDC">
        <w:rPr>
          <w:sz w:val="20"/>
          <w:szCs w:val="20"/>
        </w:rPr>
        <w:t xml:space="preserve"> 100 ms</w:t>
      </w:r>
    </w:p>
    <w:p w14:paraId="61F1D9F3" w14:textId="6D40F990" w:rsidR="007208E0" w:rsidRDefault="007208E0" w:rsidP="0042007A">
      <w:pPr>
        <w:pStyle w:val="EVNBulletPoints2"/>
        <w:numPr>
          <w:ilvl w:val="0"/>
          <w:numId w:val="20"/>
        </w:numPr>
        <w:spacing w:line="360" w:lineRule="auto"/>
        <w:rPr>
          <w:sz w:val="20"/>
          <w:szCs w:val="20"/>
        </w:rPr>
      </w:pPr>
      <w:r w:rsidRPr="008D4CDC">
        <w:rPr>
          <w:sz w:val="20"/>
          <w:szCs w:val="20"/>
        </w:rPr>
        <w:t>Задействане при понижена честота:</w:t>
      </w:r>
      <w:r w:rsidRPr="008D4CDC">
        <w:rPr>
          <w:sz w:val="20"/>
          <w:szCs w:val="20"/>
        </w:rPr>
        <w:tab/>
      </w:r>
      <w:r w:rsidRPr="008D4CDC">
        <w:rPr>
          <w:sz w:val="20"/>
          <w:szCs w:val="20"/>
        </w:rPr>
        <w:tab/>
      </w:r>
      <w:r w:rsidR="00B16F79">
        <w:rPr>
          <w:sz w:val="20"/>
          <w:szCs w:val="20"/>
        </w:rPr>
        <w:tab/>
      </w:r>
      <w:r w:rsidRPr="008D4CDC">
        <w:rPr>
          <w:sz w:val="20"/>
          <w:szCs w:val="20"/>
        </w:rPr>
        <w:t xml:space="preserve">47,5 Hz     ;  </w:t>
      </w:r>
      <w:r w:rsidR="00D976C4">
        <w:rPr>
          <w:rStyle w:val="ui-provider"/>
        </w:rPr>
        <w:t xml:space="preserve">≤ </w:t>
      </w:r>
      <w:r w:rsidRPr="008D4CDC">
        <w:rPr>
          <w:sz w:val="20"/>
          <w:szCs w:val="20"/>
        </w:rPr>
        <w:t>100 ms</w:t>
      </w:r>
    </w:p>
    <w:p w14:paraId="2814997A" w14:textId="264250C5" w:rsidR="006A78C2" w:rsidRPr="008D4CDC" w:rsidRDefault="006A78C2" w:rsidP="003E5586">
      <w:pPr>
        <w:pStyle w:val="EVNBulletPoints2"/>
      </w:pPr>
      <w:bookmarkStart w:id="2" w:name="_Hlk151921051"/>
      <w:r w:rsidRPr="008D4CDC">
        <w:t xml:space="preserve">За коректна работа на напреженовите </w:t>
      </w:r>
      <w:r w:rsidR="00D976C4">
        <w:t xml:space="preserve">и честотните </w:t>
      </w:r>
      <w:r w:rsidRPr="008D4CDC">
        <w:t xml:space="preserve">защити да се настрои коефициент на възвръщане: </w:t>
      </w:r>
    </w:p>
    <w:p w14:paraId="0833EA5B" w14:textId="77777777" w:rsidR="00D976C4" w:rsidRPr="00DB22FE" w:rsidRDefault="00D976C4" w:rsidP="00D976C4">
      <w:pPr>
        <w:pStyle w:val="EVNBulletPoints2"/>
        <w:numPr>
          <w:ilvl w:val="1"/>
          <w:numId w:val="16"/>
        </w:numPr>
      </w:pPr>
      <w:r w:rsidRPr="00DB22FE">
        <w:rPr>
          <w:rStyle w:val="ui-provider"/>
          <w:sz w:val="21"/>
          <w:szCs w:val="21"/>
        </w:rPr>
        <w:t>за максимално-напреженови защити: DropoutRatio U&gt; = 0,99.</w:t>
      </w:r>
    </w:p>
    <w:p w14:paraId="4AB24D5F" w14:textId="77777777" w:rsidR="00D976C4" w:rsidRPr="00DB22FE" w:rsidRDefault="00D976C4" w:rsidP="00D976C4">
      <w:pPr>
        <w:pStyle w:val="EVNBulletPoints2"/>
        <w:numPr>
          <w:ilvl w:val="1"/>
          <w:numId w:val="16"/>
        </w:numPr>
      </w:pPr>
      <w:r w:rsidRPr="00DB22FE">
        <w:rPr>
          <w:rStyle w:val="ui-provider"/>
          <w:sz w:val="21"/>
          <w:szCs w:val="21"/>
        </w:rPr>
        <w:t>за максимално-напреженови защити: DropoutRatio U&gt;&gt; = 0,96.</w:t>
      </w:r>
    </w:p>
    <w:p w14:paraId="354F04B6" w14:textId="77777777" w:rsidR="00D976C4" w:rsidRPr="00DB22FE" w:rsidRDefault="00D976C4" w:rsidP="00D976C4">
      <w:pPr>
        <w:pStyle w:val="EVNBulletPoints2"/>
        <w:numPr>
          <w:ilvl w:val="1"/>
          <w:numId w:val="16"/>
        </w:numPr>
      </w:pPr>
      <w:r w:rsidRPr="00DB22FE">
        <w:rPr>
          <w:rStyle w:val="ui-provider"/>
          <w:sz w:val="21"/>
          <w:szCs w:val="21"/>
        </w:rPr>
        <w:t>за минимално-напреженови защити : Dropout Ratio U&lt; = 1,05.</w:t>
      </w:r>
    </w:p>
    <w:p w14:paraId="337493BC" w14:textId="77777777" w:rsidR="00D976C4" w:rsidRPr="00DB22FE" w:rsidRDefault="00D976C4" w:rsidP="00D976C4">
      <w:pPr>
        <w:pStyle w:val="EVNBulletPoints2"/>
        <w:numPr>
          <w:ilvl w:val="1"/>
          <w:numId w:val="16"/>
        </w:numPr>
        <w:rPr>
          <w:rStyle w:val="ui-provider"/>
          <w:sz w:val="21"/>
          <w:szCs w:val="21"/>
        </w:rPr>
      </w:pPr>
      <w:r w:rsidRPr="00DB22FE">
        <w:rPr>
          <w:rStyle w:val="ui-provider"/>
          <w:sz w:val="21"/>
          <w:szCs w:val="21"/>
        </w:rPr>
        <w:t>за честотни защити : Dropout Ratio = 0,1Hz.</w:t>
      </w:r>
    </w:p>
    <w:p w14:paraId="73B63094" w14:textId="77777777" w:rsidR="006A78C2" w:rsidRPr="008D4CDC" w:rsidRDefault="006A78C2" w:rsidP="003E5586">
      <w:pPr>
        <w:pStyle w:val="EVNBulletPoints2"/>
      </w:pPr>
      <w:r w:rsidRPr="008D4CDC">
        <w:t>При присъединяване на ниво ниско напрежение за измервателни напрежения да се използват фазовите напрежения.</w:t>
      </w:r>
    </w:p>
    <w:p w14:paraId="57E16A58" w14:textId="77777777" w:rsidR="006A78C2" w:rsidRPr="008D4CDC" w:rsidRDefault="006A78C2" w:rsidP="003E5586">
      <w:pPr>
        <w:pStyle w:val="EVNBulletPoints2"/>
      </w:pPr>
      <w:r w:rsidRPr="008D4CDC">
        <w:t>При присъединяване на ниво средно напрежение за измервателни напрежения да се използват линейните напрежения.</w:t>
      </w:r>
    </w:p>
    <w:p w14:paraId="540FA088" w14:textId="77777777" w:rsidR="006A78C2" w:rsidRPr="008D4CDC" w:rsidRDefault="006A78C2" w:rsidP="003E5586">
      <w:pPr>
        <w:pStyle w:val="EVNBulletPoints2"/>
      </w:pPr>
      <w:r w:rsidRPr="008D4CDC">
        <w:t>При спадане на измервателното напрежение под 60-70% от номиналното напрежение, честотната функция трябва да се блокира.</w:t>
      </w:r>
    </w:p>
    <w:bookmarkEnd w:id="2"/>
    <w:p w14:paraId="0448B0E0" w14:textId="77777777" w:rsidR="006A78C2" w:rsidRPr="004F4EEA" w:rsidRDefault="006A78C2" w:rsidP="006A78C2">
      <w:pPr>
        <w:pStyle w:val="EVNBulletPoints2"/>
        <w:numPr>
          <w:ilvl w:val="0"/>
          <w:numId w:val="0"/>
        </w:numPr>
        <w:ind w:left="1077"/>
        <w:rPr>
          <w:sz w:val="20"/>
          <w:szCs w:val="20"/>
        </w:rPr>
      </w:pPr>
    </w:p>
    <w:p w14:paraId="7CD0D1C5" w14:textId="7CEE2E59" w:rsidR="007208E0" w:rsidRPr="003E5586" w:rsidRDefault="007208E0" w:rsidP="003E5586">
      <w:pPr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</w:pPr>
      <w:r w:rsidRPr="003E5586"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  <w:t>В случаите когато обект</w:t>
      </w:r>
      <w:r w:rsidR="002E1E30" w:rsidRPr="003E5586"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  <w:t>ът</w:t>
      </w:r>
      <w:r w:rsidRPr="003E5586"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  <w:t xml:space="preserve"> за производство се присъединява към мрежа ниско напрежение комутационното устройство (прекъсвач) трябва  да бъде функционално отделено от инвертора и снабдено с минимално-напреженова изключвателна бобина, която се управлява от релейна защита.</w:t>
      </w:r>
    </w:p>
    <w:p w14:paraId="6DF6D210" w14:textId="77777777" w:rsidR="003F2475" w:rsidRDefault="003F2475">
      <w:pPr>
        <w:rPr>
          <w:rFonts w:ascii="Frutiger Next for EVN Light" w:hAnsi="Frutiger Next for EVN Light" w:cs="Arial"/>
          <w:sz w:val="22"/>
          <w:szCs w:val="22"/>
        </w:rPr>
      </w:pPr>
    </w:p>
    <w:p w14:paraId="7BC59098" w14:textId="77777777" w:rsidR="00BD73B8" w:rsidRPr="006F3CB1" w:rsidRDefault="00BD73B8" w:rsidP="00BD73B8">
      <w:pPr>
        <w:tabs>
          <w:tab w:val="left" w:pos="340"/>
          <w:tab w:val="left" w:pos="900"/>
        </w:tabs>
        <w:ind w:left="700"/>
        <w:outlineLvl w:val="0"/>
        <w:rPr>
          <w:rFonts w:ascii="Frutiger Next for EVN Light" w:hAnsi="Frutiger Next for EVN Light" w:cs="Arial"/>
          <w:sz w:val="20"/>
          <w:szCs w:val="20"/>
        </w:rPr>
      </w:pPr>
    </w:p>
    <w:p w14:paraId="296AAC38" w14:textId="0950956F" w:rsidR="00BD73B8" w:rsidRPr="006F3CB1" w:rsidRDefault="007208E0" w:rsidP="00AC7554">
      <w:pPr>
        <w:numPr>
          <w:ilvl w:val="1"/>
          <w:numId w:val="2"/>
        </w:numPr>
        <w:tabs>
          <w:tab w:val="left" w:pos="340"/>
          <w:tab w:val="left" w:pos="900"/>
        </w:tabs>
        <w:outlineLvl w:val="0"/>
        <w:rPr>
          <w:rFonts w:ascii="Frutiger Next for EVN Light" w:hAnsi="Frutiger Next for EVN Light" w:cs="Arial"/>
          <w:b/>
          <w:bCs/>
          <w:sz w:val="20"/>
          <w:szCs w:val="20"/>
        </w:rPr>
      </w:pPr>
      <w:r w:rsidRPr="006F3CB1">
        <w:rPr>
          <w:rFonts w:ascii="Frutiger Next for EVN Light" w:hAnsi="Frutiger Next for EVN Light" w:cs="Arial"/>
          <w:b/>
          <w:bCs/>
          <w:sz w:val="20"/>
          <w:szCs w:val="20"/>
        </w:rPr>
        <w:t xml:space="preserve"> Настройки </w:t>
      </w:r>
      <w:r w:rsidR="006F3CB1" w:rsidRPr="006F3CB1">
        <w:rPr>
          <w:rFonts w:ascii="Frutiger Next for EVN Light" w:hAnsi="Frutiger Next for EVN Light" w:cs="Arial"/>
          <w:b/>
          <w:bCs/>
          <w:sz w:val="20"/>
          <w:szCs w:val="20"/>
        </w:rPr>
        <w:t>н</w:t>
      </w:r>
      <w:r w:rsidR="00EB189F" w:rsidRPr="006F3CB1">
        <w:rPr>
          <w:rFonts w:ascii="Frutiger Next for EVN Light" w:hAnsi="Frutiger Next for EVN Light" w:cs="Arial"/>
          <w:b/>
          <w:bCs/>
          <w:sz w:val="20"/>
          <w:szCs w:val="20"/>
        </w:rPr>
        <w:t xml:space="preserve">а </w:t>
      </w:r>
      <w:r w:rsidR="006F3CB1" w:rsidRPr="006F3CB1">
        <w:rPr>
          <w:rFonts w:ascii="Frutiger Next for EVN Light" w:hAnsi="Frutiger Next for EVN Light" w:cs="Arial"/>
          <w:b/>
          <w:bCs/>
          <w:sz w:val="20"/>
          <w:szCs w:val="20"/>
        </w:rPr>
        <w:t>защитната техника</w:t>
      </w:r>
      <w:r w:rsidR="00EB189F" w:rsidRPr="006F3CB1">
        <w:rPr>
          <w:rFonts w:ascii="Frutiger Next for EVN Light" w:hAnsi="Frutiger Next for EVN Light" w:cs="Arial"/>
          <w:b/>
          <w:bCs/>
          <w:sz w:val="20"/>
          <w:szCs w:val="20"/>
        </w:rPr>
        <w:t xml:space="preserve"> </w:t>
      </w:r>
      <w:r w:rsidR="00F72F58" w:rsidRPr="006F3CB1">
        <w:rPr>
          <w:rFonts w:ascii="Frutiger Next for EVN Light" w:hAnsi="Frutiger Next for EVN Light" w:cs="Arial"/>
          <w:b/>
          <w:bCs/>
          <w:sz w:val="20"/>
          <w:szCs w:val="20"/>
        </w:rPr>
        <w:t>при обекти</w:t>
      </w:r>
      <w:r w:rsidRPr="006F3CB1">
        <w:rPr>
          <w:rFonts w:ascii="Frutiger Next for EVN Light" w:hAnsi="Frutiger Next for EVN Light" w:cs="Arial"/>
          <w:b/>
          <w:bCs/>
          <w:sz w:val="20"/>
          <w:szCs w:val="20"/>
        </w:rPr>
        <w:t xml:space="preserve"> за производство и съхранение </w:t>
      </w:r>
      <w:r w:rsidR="0090625E" w:rsidRPr="006F3CB1">
        <w:rPr>
          <w:rFonts w:ascii="Frutiger Next for EVN Light" w:hAnsi="Frutiger Next for EVN Light" w:cs="Arial"/>
          <w:b/>
          <w:bCs/>
          <w:sz w:val="20"/>
          <w:szCs w:val="20"/>
        </w:rPr>
        <w:t xml:space="preserve">на електрическа енергия </w:t>
      </w:r>
      <w:r w:rsidRPr="006F3CB1">
        <w:rPr>
          <w:rFonts w:ascii="Frutiger Next for EVN Light" w:hAnsi="Frutiger Next for EVN Light" w:cs="Arial"/>
          <w:b/>
          <w:bCs/>
          <w:sz w:val="20"/>
          <w:szCs w:val="20"/>
        </w:rPr>
        <w:t>тип В</w:t>
      </w:r>
      <w:r w:rsidR="003E5586" w:rsidRPr="00AC2AD0">
        <w:rPr>
          <w:rFonts w:ascii="Frutiger Next for EVN Light" w:hAnsi="Frutiger Next for EVN Light" w:cs="Arial"/>
          <w:b/>
          <w:bCs/>
          <w:sz w:val="20"/>
          <w:szCs w:val="20"/>
        </w:rPr>
        <w:t>,</w:t>
      </w:r>
      <w:r w:rsidRPr="006F3CB1">
        <w:rPr>
          <w:rFonts w:ascii="Frutiger Next for EVN Light" w:hAnsi="Frutiger Next for EVN Light" w:cs="Arial"/>
          <w:b/>
          <w:bCs/>
          <w:sz w:val="20"/>
          <w:szCs w:val="20"/>
        </w:rPr>
        <w:t xml:space="preserve">   </w:t>
      </w:r>
      <w:r w:rsidR="0064540C" w:rsidRPr="006F3CB1">
        <w:rPr>
          <w:sz w:val="20"/>
          <w:szCs w:val="20"/>
        </w:rPr>
        <w:t>≥</w:t>
      </w:r>
      <w:r w:rsidRPr="006F3CB1">
        <w:rPr>
          <w:rFonts w:ascii="Frutiger Next for EVN Light" w:hAnsi="Frutiger Next for EVN Light" w:cs="Arial"/>
          <w:b/>
          <w:bCs/>
          <w:sz w:val="20"/>
          <w:szCs w:val="20"/>
        </w:rPr>
        <w:t xml:space="preserve"> 1000</w:t>
      </w:r>
      <w:r w:rsidR="003E5586" w:rsidRPr="00AC2AD0">
        <w:rPr>
          <w:rFonts w:ascii="Frutiger Next for EVN Light" w:hAnsi="Frutiger Next for EVN Light" w:cs="Arial"/>
          <w:b/>
          <w:bCs/>
          <w:sz w:val="20"/>
          <w:szCs w:val="20"/>
        </w:rPr>
        <w:t xml:space="preserve"> </w:t>
      </w:r>
      <w:r w:rsidRPr="006F3CB1">
        <w:rPr>
          <w:rFonts w:ascii="Frutiger Next for EVN Light" w:hAnsi="Frutiger Next for EVN Light" w:cs="Arial"/>
          <w:b/>
          <w:bCs/>
          <w:sz w:val="20"/>
          <w:szCs w:val="20"/>
          <w:lang w:val="en-US"/>
        </w:rPr>
        <w:t>kW</w:t>
      </w:r>
    </w:p>
    <w:p w14:paraId="264974A1" w14:textId="136FC715" w:rsidR="0042007A" w:rsidRDefault="0042007A" w:rsidP="0042007A">
      <w:pPr>
        <w:tabs>
          <w:tab w:val="left" w:pos="340"/>
          <w:tab w:val="left" w:pos="900"/>
        </w:tabs>
        <w:ind w:left="1060"/>
        <w:outlineLvl w:val="0"/>
        <w:rPr>
          <w:rFonts w:ascii="Frutiger Next for EVN Light" w:hAnsi="Frutiger Next for EVN Light" w:cs="Arial"/>
          <w:b/>
          <w:bCs/>
          <w:sz w:val="22"/>
          <w:szCs w:val="22"/>
        </w:rPr>
      </w:pPr>
    </w:p>
    <w:p w14:paraId="4FCD0F36" w14:textId="2D29B812" w:rsidR="007208E0" w:rsidRPr="008D4CDC" w:rsidRDefault="007208E0" w:rsidP="0042007A">
      <w:pPr>
        <w:pStyle w:val="EVNBulletPoints2"/>
        <w:numPr>
          <w:ilvl w:val="0"/>
          <w:numId w:val="20"/>
        </w:numPr>
        <w:spacing w:line="360" w:lineRule="auto"/>
        <w:rPr>
          <w:sz w:val="20"/>
          <w:szCs w:val="20"/>
        </w:rPr>
      </w:pPr>
      <w:r w:rsidRPr="008D4CDC">
        <w:rPr>
          <w:sz w:val="20"/>
          <w:szCs w:val="20"/>
        </w:rPr>
        <w:t>Задействане при повишено напрежение, степен 1:</w:t>
      </w:r>
      <w:r w:rsidRPr="008D4CDC">
        <w:rPr>
          <w:sz w:val="20"/>
          <w:szCs w:val="20"/>
        </w:rPr>
        <w:tab/>
      </w:r>
      <w:r w:rsidR="00B16F79">
        <w:rPr>
          <w:sz w:val="20"/>
          <w:szCs w:val="20"/>
        </w:rPr>
        <w:tab/>
      </w:r>
      <w:r w:rsidRPr="008D4CDC">
        <w:rPr>
          <w:sz w:val="20"/>
          <w:szCs w:val="20"/>
        </w:rPr>
        <w:t>1,11 x U</w:t>
      </w:r>
      <w:r w:rsidRPr="008D4CDC">
        <w:rPr>
          <w:sz w:val="20"/>
          <w:szCs w:val="20"/>
          <w:vertAlign w:val="subscript"/>
        </w:rPr>
        <w:t>N</w:t>
      </w:r>
      <w:r w:rsidRPr="008D4CDC">
        <w:rPr>
          <w:sz w:val="20"/>
          <w:szCs w:val="20"/>
        </w:rPr>
        <w:t xml:space="preserve">  ;  </w:t>
      </w:r>
      <w:r w:rsidR="0064540C" w:rsidRPr="00DB22FE">
        <w:rPr>
          <w:rStyle w:val="ui-provider"/>
          <w:sz w:val="21"/>
          <w:szCs w:val="21"/>
        </w:rPr>
        <w:t xml:space="preserve">≤ </w:t>
      </w:r>
      <w:r w:rsidRPr="008D4CDC">
        <w:rPr>
          <w:sz w:val="20"/>
          <w:szCs w:val="20"/>
        </w:rPr>
        <w:t>60 s</w:t>
      </w:r>
    </w:p>
    <w:p w14:paraId="08CD6343" w14:textId="7EEED9A1" w:rsidR="007208E0" w:rsidRPr="008D4CDC" w:rsidRDefault="007208E0" w:rsidP="0042007A">
      <w:pPr>
        <w:pStyle w:val="EVNBulletPoints2"/>
        <w:numPr>
          <w:ilvl w:val="0"/>
          <w:numId w:val="20"/>
        </w:numPr>
        <w:spacing w:line="360" w:lineRule="auto"/>
        <w:rPr>
          <w:sz w:val="20"/>
          <w:szCs w:val="20"/>
        </w:rPr>
      </w:pPr>
      <w:r w:rsidRPr="008D4CDC">
        <w:rPr>
          <w:sz w:val="20"/>
          <w:szCs w:val="20"/>
        </w:rPr>
        <w:t>Задействане при повишено напрежение, степен 2:</w:t>
      </w:r>
      <w:r w:rsidRPr="008D4CDC">
        <w:rPr>
          <w:sz w:val="20"/>
          <w:szCs w:val="20"/>
        </w:rPr>
        <w:tab/>
      </w:r>
      <w:r w:rsidR="00B16F79">
        <w:rPr>
          <w:sz w:val="20"/>
          <w:szCs w:val="20"/>
        </w:rPr>
        <w:tab/>
      </w:r>
      <w:r w:rsidRPr="008D4CDC">
        <w:rPr>
          <w:sz w:val="20"/>
          <w:szCs w:val="20"/>
        </w:rPr>
        <w:t>1,15 x U</w:t>
      </w:r>
      <w:r w:rsidRPr="008D4CDC">
        <w:rPr>
          <w:sz w:val="20"/>
          <w:szCs w:val="20"/>
          <w:vertAlign w:val="subscript"/>
        </w:rPr>
        <w:t>N</w:t>
      </w:r>
      <w:r w:rsidRPr="008D4CDC">
        <w:rPr>
          <w:sz w:val="20"/>
          <w:szCs w:val="20"/>
        </w:rPr>
        <w:t xml:space="preserve">  ;  </w:t>
      </w:r>
      <w:r w:rsidR="0064540C" w:rsidRPr="00DB22FE">
        <w:rPr>
          <w:rStyle w:val="ui-provider"/>
          <w:sz w:val="21"/>
          <w:szCs w:val="21"/>
        </w:rPr>
        <w:t xml:space="preserve">≤ </w:t>
      </w:r>
      <w:r w:rsidRPr="008D4CDC">
        <w:rPr>
          <w:sz w:val="20"/>
          <w:szCs w:val="20"/>
        </w:rPr>
        <w:t>100 ms</w:t>
      </w:r>
    </w:p>
    <w:p w14:paraId="4A65B03F" w14:textId="4C036ABE" w:rsidR="007208E0" w:rsidRPr="008D4CDC" w:rsidRDefault="007208E0" w:rsidP="0042007A">
      <w:pPr>
        <w:pStyle w:val="EVNBulletPoints2"/>
        <w:numPr>
          <w:ilvl w:val="0"/>
          <w:numId w:val="20"/>
        </w:numPr>
        <w:spacing w:line="360" w:lineRule="auto"/>
        <w:rPr>
          <w:sz w:val="20"/>
          <w:szCs w:val="20"/>
        </w:rPr>
      </w:pPr>
      <w:r w:rsidRPr="008D4CDC">
        <w:rPr>
          <w:sz w:val="20"/>
          <w:szCs w:val="20"/>
        </w:rPr>
        <w:t>Задействане при понижено напрежение:</w:t>
      </w:r>
      <w:r w:rsidRPr="008D4CDC">
        <w:rPr>
          <w:sz w:val="20"/>
          <w:szCs w:val="20"/>
        </w:rPr>
        <w:tab/>
      </w:r>
      <w:r w:rsidRPr="008D4CDC">
        <w:rPr>
          <w:sz w:val="20"/>
          <w:szCs w:val="20"/>
        </w:rPr>
        <w:tab/>
      </w:r>
      <w:r w:rsidR="00B16F79">
        <w:rPr>
          <w:sz w:val="20"/>
          <w:szCs w:val="20"/>
        </w:rPr>
        <w:tab/>
      </w:r>
      <w:r w:rsidRPr="008D4CDC">
        <w:rPr>
          <w:sz w:val="20"/>
          <w:szCs w:val="20"/>
        </w:rPr>
        <w:t>0,80 x U</w:t>
      </w:r>
      <w:r w:rsidRPr="008D4CDC">
        <w:rPr>
          <w:sz w:val="20"/>
          <w:szCs w:val="20"/>
          <w:vertAlign w:val="subscript"/>
        </w:rPr>
        <w:t>N</w:t>
      </w:r>
      <w:r w:rsidRPr="008D4CDC">
        <w:rPr>
          <w:sz w:val="20"/>
          <w:szCs w:val="20"/>
        </w:rPr>
        <w:t xml:space="preserve">  ;  </w:t>
      </w:r>
      <w:r w:rsidR="0064540C">
        <w:rPr>
          <w:sz w:val="20"/>
          <w:szCs w:val="20"/>
        </w:rPr>
        <w:t xml:space="preserve"> </w:t>
      </w:r>
      <w:r w:rsidRPr="008D4CDC">
        <w:rPr>
          <w:sz w:val="20"/>
          <w:szCs w:val="20"/>
        </w:rPr>
        <w:t>1,5 s</w:t>
      </w:r>
    </w:p>
    <w:p w14:paraId="3A272F7D" w14:textId="268B608B" w:rsidR="007208E0" w:rsidRPr="008D4CDC" w:rsidRDefault="007208E0" w:rsidP="0042007A">
      <w:pPr>
        <w:pStyle w:val="EVNBulletPoints2"/>
        <w:numPr>
          <w:ilvl w:val="0"/>
          <w:numId w:val="20"/>
        </w:numPr>
        <w:spacing w:line="360" w:lineRule="auto"/>
        <w:rPr>
          <w:sz w:val="20"/>
          <w:szCs w:val="20"/>
        </w:rPr>
      </w:pPr>
      <w:r w:rsidRPr="008D4CDC">
        <w:rPr>
          <w:sz w:val="20"/>
          <w:szCs w:val="20"/>
        </w:rPr>
        <w:t>Задействане при повишена честота, степен 1:</w:t>
      </w:r>
      <w:r w:rsidRPr="008D4CDC">
        <w:rPr>
          <w:sz w:val="20"/>
          <w:szCs w:val="20"/>
        </w:rPr>
        <w:tab/>
      </w:r>
      <w:r w:rsidR="00B16F79">
        <w:rPr>
          <w:sz w:val="20"/>
          <w:szCs w:val="20"/>
        </w:rPr>
        <w:tab/>
      </w:r>
      <w:r w:rsidRPr="008D4CDC">
        <w:rPr>
          <w:sz w:val="20"/>
          <w:szCs w:val="20"/>
        </w:rPr>
        <w:t>50,3 Hz     ;</w:t>
      </w:r>
      <w:r w:rsidR="0064540C">
        <w:rPr>
          <w:sz w:val="20"/>
          <w:szCs w:val="20"/>
        </w:rPr>
        <w:t xml:space="preserve"> </w:t>
      </w:r>
      <w:r w:rsidRPr="008D4CDC">
        <w:rPr>
          <w:sz w:val="20"/>
          <w:szCs w:val="20"/>
        </w:rPr>
        <w:t xml:space="preserve">  2,0 s</w:t>
      </w:r>
    </w:p>
    <w:p w14:paraId="0C5596A5" w14:textId="349DD89A" w:rsidR="007208E0" w:rsidRPr="008D4CDC" w:rsidRDefault="007208E0" w:rsidP="0042007A">
      <w:pPr>
        <w:pStyle w:val="EVNBulletPoints2"/>
        <w:numPr>
          <w:ilvl w:val="0"/>
          <w:numId w:val="20"/>
        </w:numPr>
        <w:spacing w:line="360" w:lineRule="auto"/>
        <w:rPr>
          <w:sz w:val="20"/>
          <w:szCs w:val="20"/>
        </w:rPr>
      </w:pPr>
      <w:r w:rsidRPr="008D4CDC">
        <w:rPr>
          <w:sz w:val="20"/>
          <w:szCs w:val="20"/>
        </w:rPr>
        <w:t>Задействане при повишена честота, степен 2:</w:t>
      </w:r>
      <w:r w:rsidRPr="008D4CDC">
        <w:rPr>
          <w:sz w:val="20"/>
          <w:szCs w:val="20"/>
        </w:rPr>
        <w:tab/>
      </w:r>
      <w:r w:rsidR="00B16F79">
        <w:rPr>
          <w:sz w:val="20"/>
          <w:szCs w:val="20"/>
        </w:rPr>
        <w:tab/>
      </w:r>
      <w:r w:rsidRPr="008D4CDC">
        <w:rPr>
          <w:sz w:val="20"/>
          <w:szCs w:val="20"/>
        </w:rPr>
        <w:t xml:space="preserve">51,5 Hz     ; </w:t>
      </w:r>
      <w:r w:rsidR="0064540C" w:rsidRPr="00DB22FE">
        <w:rPr>
          <w:rStyle w:val="ui-provider"/>
          <w:sz w:val="21"/>
          <w:szCs w:val="21"/>
        </w:rPr>
        <w:t xml:space="preserve">≤ </w:t>
      </w:r>
      <w:r w:rsidRPr="008D4CDC">
        <w:rPr>
          <w:sz w:val="20"/>
          <w:szCs w:val="20"/>
        </w:rPr>
        <w:t>100 ms</w:t>
      </w:r>
    </w:p>
    <w:p w14:paraId="4A80EF50" w14:textId="2178DC08" w:rsidR="007208E0" w:rsidRPr="008D4CDC" w:rsidRDefault="007208E0" w:rsidP="0042007A">
      <w:pPr>
        <w:pStyle w:val="EVNBulletPoints2"/>
        <w:numPr>
          <w:ilvl w:val="0"/>
          <w:numId w:val="20"/>
        </w:numPr>
        <w:spacing w:line="360" w:lineRule="auto"/>
        <w:rPr>
          <w:sz w:val="20"/>
          <w:szCs w:val="20"/>
        </w:rPr>
      </w:pPr>
      <w:r w:rsidRPr="008D4CDC">
        <w:rPr>
          <w:sz w:val="20"/>
          <w:szCs w:val="20"/>
        </w:rPr>
        <w:t>Задействане при понижена честота:</w:t>
      </w:r>
      <w:r w:rsidRPr="008D4CDC">
        <w:rPr>
          <w:sz w:val="20"/>
          <w:szCs w:val="20"/>
        </w:rPr>
        <w:tab/>
      </w:r>
      <w:r w:rsidRPr="008D4CDC">
        <w:rPr>
          <w:sz w:val="20"/>
          <w:szCs w:val="20"/>
        </w:rPr>
        <w:tab/>
      </w:r>
      <w:r w:rsidR="00B16F79">
        <w:rPr>
          <w:sz w:val="20"/>
          <w:szCs w:val="20"/>
        </w:rPr>
        <w:tab/>
      </w:r>
      <w:r w:rsidRPr="008D4CDC">
        <w:rPr>
          <w:sz w:val="20"/>
          <w:szCs w:val="20"/>
        </w:rPr>
        <w:t xml:space="preserve">47,5 Hz     ; </w:t>
      </w:r>
      <w:r w:rsidR="0064540C" w:rsidRPr="00DB22FE">
        <w:rPr>
          <w:rStyle w:val="ui-provider"/>
          <w:sz w:val="21"/>
          <w:szCs w:val="21"/>
        </w:rPr>
        <w:t xml:space="preserve">≤ </w:t>
      </w:r>
      <w:r w:rsidRPr="008D4CDC">
        <w:rPr>
          <w:sz w:val="20"/>
          <w:szCs w:val="20"/>
        </w:rPr>
        <w:t>100 ms</w:t>
      </w:r>
    </w:p>
    <w:p w14:paraId="7AA2FDF4" w14:textId="7C91F707" w:rsidR="007208E0" w:rsidRPr="008D4CDC" w:rsidRDefault="007208E0" w:rsidP="007208E0">
      <w:pPr>
        <w:tabs>
          <w:tab w:val="left" w:pos="340"/>
          <w:tab w:val="left" w:pos="900"/>
        </w:tabs>
        <w:outlineLvl w:val="0"/>
        <w:rPr>
          <w:rFonts w:ascii="Frutiger Next for EVN Light" w:hAnsi="Frutiger Next for EVN Light" w:cs="Arial"/>
          <w:sz w:val="22"/>
          <w:szCs w:val="22"/>
        </w:rPr>
      </w:pPr>
    </w:p>
    <w:p w14:paraId="469D7469" w14:textId="77777777" w:rsidR="007208E0" w:rsidRPr="008D4CDC" w:rsidRDefault="007208E0" w:rsidP="007208E0">
      <w:pPr>
        <w:pStyle w:val="EVNBulletPoints2"/>
        <w:numPr>
          <w:ilvl w:val="0"/>
          <w:numId w:val="20"/>
        </w:numPr>
        <w:rPr>
          <w:sz w:val="20"/>
          <w:szCs w:val="20"/>
        </w:rPr>
      </w:pPr>
      <w:r w:rsidRPr="008D4CDC">
        <w:rPr>
          <w:sz w:val="20"/>
          <w:szCs w:val="20"/>
        </w:rPr>
        <w:t>Максимално токова отсечка (МТО):</w:t>
      </w:r>
    </w:p>
    <w:p w14:paraId="2187ACF3" w14:textId="50726083" w:rsidR="007208E0" w:rsidRPr="008D4CDC" w:rsidRDefault="007208E0" w:rsidP="007208E0">
      <w:pPr>
        <w:pStyle w:val="EVNBulletPoints3"/>
        <w:numPr>
          <w:ilvl w:val="0"/>
          <w:numId w:val="21"/>
        </w:numPr>
        <w:rPr>
          <w:sz w:val="20"/>
          <w:szCs w:val="20"/>
        </w:rPr>
      </w:pPr>
      <w:r w:rsidRPr="008D4CDC">
        <w:rPr>
          <w:sz w:val="20"/>
          <w:szCs w:val="20"/>
        </w:rPr>
        <w:t>Ток на задействане: (4 ÷ 8) кратния сумарен номинален ток на всички трансформатори, но не повече от 600А;</w:t>
      </w:r>
    </w:p>
    <w:p w14:paraId="6D02A0B8" w14:textId="065A3449" w:rsidR="007208E0" w:rsidRPr="008D4CDC" w:rsidRDefault="007208E0" w:rsidP="007208E0">
      <w:pPr>
        <w:pStyle w:val="EVNBulletPoints3"/>
        <w:numPr>
          <w:ilvl w:val="0"/>
          <w:numId w:val="21"/>
        </w:numPr>
        <w:rPr>
          <w:sz w:val="20"/>
          <w:szCs w:val="20"/>
        </w:rPr>
      </w:pPr>
      <w:r w:rsidRPr="008D4CDC">
        <w:rPr>
          <w:sz w:val="20"/>
          <w:szCs w:val="20"/>
        </w:rPr>
        <w:t>Отстройване от максималния ток на късо съединение на шини ниско напрежение- проверява се съответствие с ударните намагнитващи токове на мрежовите трансформатори на генераторните съоръжения. При необходимост да се използва блокировка по 2-ри хармоник.</w:t>
      </w:r>
    </w:p>
    <w:p w14:paraId="18DCA6C3" w14:textId="617519CB" w:rsidR="007208E0" w:rsidRPr="008D4CDC" w:rsidRDefault="007208E0" w:rsidP="007208E0">
      <w:pPr>
        <w:pStyle w:val="EVNBulletPoints3"/>
        <w:numPr>
          <w:ilvl w:val="0"/>
          <w:numId w:val="21"/>
        </w:numPr>
        <w:rPr>
          <w:sz w:val="20"/>
          <w:szCs w:val="20"/>
        </w:rPr>
      </w:pPr>
      <w:r w:rsidRPr="008D4CDC">
        <w:rPr>
          <w:sz w:val="20"/>
          <w:szCs w:val="20"/>
        </w:rPr>
        <w:t>Изпълнява се без време</w:t>
      </w:r>
      <w:r w:rsidR="003603C9">
        <w:rPr>
          <w:sz w:val="20"/>
          <w:szCs w:val="20"/>
        </w:rPr>
        <w:t>-</w:t>
      </w:r>
      <w:r w:rsidRPr="008D4CDC">
        <w:rPr>
          <w:sz w:val="20"/>
          <w:szCs w:val="20"/>
        </w:rPr>
        <w:t>закъснение.</w:t>
      </w:r>
    </w:p>
    <w:p w14:paraId="63F63A50" w14:textId="77777777" w:rsidR="007208E0" w:rsidRPr="00125C4E" w:rsidRDefault="007208E0" w:rsidP="007208E0">
      <w:pPr>
        <w:pStyle w:val="ListParagraph"/>
        <w:rPr>
          <w:sz w:val="22"/>
          <w:szCs w:val="22"/>
          <w:lang w:val="bg-BG"/>
        </w:rPr>
      </w:pPr>
    </w:p>
    <w:p w14:paraId="78280718" w14:textId="2048B415" w:rsidR="007208E0" w:rsidRPr="008D4CDC" w:rsidRDefault="007208E0" w:rsidP="007208E0">
      <w:pPr>
        <w:pStyle w:val="EVNBulletPoints2"/>
        <w:numPr>
          <w:ilvl w:val="0"/>
          <w:numId w:val="20"/>
        </w:numPr>
        <w:rPr>
          <w:sz w:val="20"/>
          <w:szCs w:val="20"/>
        </w:rPr>
      </w:pPr>
      <w:r w:rsidRPr="008D4CDC">
        <w:rPr>
          <w:sz w:val="20"/>
          <w:szCs w:val="20"/>
        </w:rPr>
        <w:t>Максимално токова защита (МТЗ)– време</w:t>
      </w:r>
      <w:r w:rsidR="003603C9">
        <w:rPr>
          <w:sz w:val="20"/>
          <w:szCs w:val="20"/>
        </w:rPr>
        <w:t>-</w:t>
      </w:r>
      <w:r w:rsidRPr="008D4CDC">
        <w:rPr>
          <w:sz w:val="20"/>
          <w:szCs w:val="20"/>
        </w:rPr>
        <w:t xml:space="preserve">закъснение 0,30 </w:t>
      </w:r>
      <w:r w:rsidRPr="008D4CDC">
        <w:rPr>
          <w:sz w:val="20"/>
          <w:szCs w:val="20"/>
          <w:lang w:val="en-US"/>
        </w:rPr>
        <w:t>s</w:t>
      </w:r>
      <w:r w:rsidRPr="008D4CDC">
        <w:rPr>
          <w:sz w:val="20"/>
          <w:szCs w:val="20"/>
        </w:rPr>
        <w:t>.</w:t>
      </w:r>
    </w:p>
    <w:p w14:paraId="32A52379" w14:textId="18ABB0A2" w:rsidR="007208E0" w:rsidRPr="008D4CDC" w:rsidRDefault="007208E0" w:rsidP="007208E0">
      <w:pPr>
        <w:pStyle w:val="EVNBulletPoints3"/>
        <w:numPr>
          <w:ilvl w:val="0"/>
          <w:numId w:val="21"/>
        </w:numPr>
        <w:rPr>
          <w:sz w:val="20"/>
          <w:szCs w:val="20"/>
        </w:rPr>
      </w:pPr>
      <w:r w:rsidRPr="008D4CDC">
        <w:rPr>
          <w:sz w:val="20"/>
          <w:szCs w:val="20"/>
        </w:rPr>
        <w:t>Ток на задействане: (1,2÷1,4) от номиналния ток на обекта;</w:t>
      </w:r>
    </w:p>
    <w:p w14:paraId="044EA743" w14:textId="1C4143A3" w:rsidR="007208E0" w:rsidRPr="008D4CDC" w:rsidRDefault="006A78C2" w:rsidP="007208E0">
      <w:pPr>
        <w:pStyle w:val="EVNBulletPoints3"/>
        <w:numPr>
          <w:ilvl w:val="0"/>
          <w:numId w:val="21"/>
        </w:numPr>
        <w:rPr>
          <w:sz w:val="20"/>
          <w:szCs w:val="20"/>
        </w:rPr>
      </w:pPr>
      <w:r w:rsidRPr="008D4CDC">
        <w:rPr>
          <w:sz w:val="20"/>
          <w:szCs w:val="20"/>
        </w:rPr>
        <w:t>В</w:t>
      </w:r>
      <w:r w:rsidR="007208E0" w:rsidRPr="008D4CDC">
        <w:rPr>
          <w:sz w:val="20"/>
          <w:szCs w:val="20"/>
        </w:rPr>
        <w:t>реме</w:t>
      </w:r>
      <w:r w:rsidR="003603C9">
        <w:rPr>
          <w:sz w:val="20"/>
          <w:szCs w:val="20"/>
        </w:rPr>
        <w:t>-</w:t>
      </w:r>
      <w:r w:rsidR="007208E0" w:rsidRPr="008D4CDC">
        <w:rPr>
          <w:sz w:val="20"/>
          <w:szCs w:val="20"/>
        </w:rPr>
        <w:t>закъснение</w:t>
      </w:r>
      <w:r w:rsidR="00D25999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D952D6">
        <w:rPr>
          <w:sz w:val="20"/>
          <w:szCs w:val="20"/>
        </w:rPr>
        <w:t xml:space="preserve"> </w:t>
      </w:r>
      <w:r w:rsidR="007208E0" w:rsidRPr="008D4CDC">
        <w:rPr>
          <w:sz w:val="20"/>
          <w:szCs w:val="20"/>
        </w:rPr>
        <w:t xml:space="preserve">0,30 </w:t>
      </w:r>
      <w:r w:rsidR="007208E0" w:rsidRPr="008D4CDC">
        <w:rPr>
          <w:sz w:val="20"/>
          <w:szCs w:val="20"/>
          <w:lang w:val="en-US"/>
        </w:rPr>
        <w:t>s</w:t>
      </w:r>
      <w:r w:rsidR="007208E0" w:rsidRPr="008D4CDC">
        <w:rPr>
          <w:sz w:val="20"/>
          <w:szCs w:val="20"/>
        </w:rPr>
        <w:t>.</w:t>
      </w:r>
    </w:p>
    <w:p w14:paraId="587361B2" w14:textId="77777777" w:rsidR="007208E0" w:rsidRPr="008D4CDC" w:rsidRDefault="007208E0" w:rsidP="007208E0">
      <w:pPr>
        <w:pStyle w:val="ListParagraph"/>
        <w:rPr>
          <w:sz w:val="22"/>
          <w:szCs w:val="22"/>
        </w:rPr>
      </w:pPr>
      <w:r w:rsidRPr="008D4CDC">
        <w:rPr>
          <w:sz w:val="22"/>
          <w:szCs w:val="22"/>
        </w:rPr>
        <w:tab/>
      </w:r>
    </w:p>
    <w:p w14:paraId="5D77D7E2" w14:textId="77777777" w:rsidR="007208E0" w:rsidRPr="008D4CDC" w:rsidRDefault="007208E0" w:rsidP="007208E0">
      <w:pPr>
        <w:pStyle w:val="EVNBulletPoints2"/>
        <w:numPr>
          <w:ilvl w:val="0"/>
          <w:numId w:val="20"/>
        </w:numPr>
        <w:rPr>
          <w:sz w:val="20"/>
          <w:szCs w:val="20"/>
        </w:rPr>
      </w:pPr>
      <w:r w:rsidRPr="008D4CDC">
        <w:rPr>
          <w:sz w:val="20"/>
          <w:szCs w:val="20"/>
        </w:rPr>
        <w:t>Токова земна защита (ЗЗ):</w:t>
      </w:r>
    </w:p>
    <w:p w14:paraId="59A1DA5B" w14:textId="77777777" w:rsidR="007208E0" w:rsidRPr="008D4CDC" w:rsidRDefault="007208E0" w:rsidP="007208E0">
      <w:pPr>
        <w:pStyle w:val="EVNBulletPoints3"/>
        <w:numPr>
          <w:ilvl w:val="0"/>
          <w:numId w:val="21"/>
        </w:numPr>
        <w:rPr>
          <w:sz w:val="20"/>
          <w:szCs w:val="20"/>
        </w:rPr>
      </w:pPr>
      <w:r w:rsidRPr="008D4CDC">
        <w:rPr>
          <w:sz w:val="20"/>
          <w:szCs w:val="20"/>
        </w:rPr>
        <w:t>Изпълнява се с две степени непосочни токови земни защити:</w:t>
      </w:r>
    </w:p>
    <w:p w14:paraId="3142CC6C" w14:textId="44606F3D" w:rsidR="007208E0" w:rsidRPr="008D4CDC" w:rsidRDefault="007208E0" w:rsidP="007208E0">
      <w:pPr>
        <w:pStyle w:val="EVNBulletPoints3"/>
        <w:numPr>
          <w:ilvl w:val="0"/>
          <w:numId w:val="21"/>
        </w:numPr>
        <w:rPr>
          <w:sz w:val="20"/>
          <w:szCs w:val="20"/>
        </w:rPr>
      </w:pPr>
      <w:r w:rsidRPr="008D4CDC">
        <w:rPr>
          <w:sz w:val="20"/>
          <w:szCs w:val="20"/>
        </w:rPr>
        <w:t>Земна защита 1 степен- ток на задействане 30 А; време</w:t>
      </w:r>
      <w:r w:rsidR="003603C9">
        <w:rPr>
          <w:sz w:val="20"/>
          <w:szCs w:val="20"/>
        </w:rPr>
        <w:t>-</w:t>
      </w:r>
      <w:r w:rsidRPr="008D4CDC">
        <w:rPr>
          <w:sz w:val="20"/>
          <w:szCs w:val="20"/>
        </w:rPr>
        <w:t>закъснение</w:t>
      </w:r>
      <w:r w:rsidR="00D952D6">
        <w:rPr>
          <w:sz w:val="20"/>
          <w:szCs w:val="20"/>
        </w:rPr>
        <w:t>:</w:t>
      </w:r>
      <w:r w:rsidRPr="008D4CDC">
        <w:rPr>
          <w:sz w:val="20"/>
          <w:szCs w:val="20"/>
        </w:rPr>
        <w:t xml:space="preserve"> 0 – 0,05 </w:t>
      </w:r>
      <w:r w:rsidRPr="008D4CDC">
        <w:rPr>
          <w:sz w:val="20"/>
          <w:szCs w:val="20"/>
          <w:lang w:val="en-US"/>
        </w:rPr>
        <w:t>s</w:t>
      </w:r>
      <w:r w:rsidRPr="008D4CDC">
        <w:rPr>
          <w:sz w:val="20"/>
          <w:szCs w:val="20"/>
        </w:rPr>
        <w:t>;</w:t>
      </w:r>
    </w:p>
    <w:p w14:paraId="6AA90C45" w14:textId="0683626F" w:rsidR="007208E0" w:rsidRPr="008D4CDC" w:rsidRDefault="007208E0" w:rsidP="007208E0">
      <w:pPr>
        <w:pStyle w:val="EVNBulletPoints3"/>
        <w:numPr>
          <w:ilvl w:val="0"/>
          <w:numId w:val="21"/>
        </w:numPr>
        <w:rPr>
          <w:sz w:val="20"/>
          <w:szCs w:val="20"/>
        </w:rPr>
      </w:pPr>
      <w:r w:rsidRPr="008D4CDC">
        <w:rPr>
          <w:sz w:val="20"/>
          <w:szCs w:val="20"/>
        </w:rPr>
        <w:t xml:space="preserve">Земна защита </w:t>
      </w:r>
      <w:r w:rsidRPr="00125C4E">
        <w:rPr>
          <w:sz w:val="20"/>
          <w:szCs w:val="20"/>
        </w:rPr>
        <w:t>2</w:t>
      </w:r>
      <w:r w:rsidRPr="008D4CDC">
        <w:rPr>
          <w:sz w:val="20"/>
          <w:szCs w:val="20"/>
        </w:rPr>
        <w:t xml:space="preserve"> степе</w:t>
      </w:r>
      <w:r w:rsidR="00D952D6">
        <w:rPr>
          <w:sz w:val="20"/>
          <w:szCs w:val="20"/>
        </w:rPr>
        <w:t>н</w:t>
      </w:r>
      <w:r w:rsidRPr="008D4CDC">
        <w:rPr>
          <w:sz w:val="20"/>
          <w:szCs w:val="20"/>
        </w:rPr>
        <w:t>- ток на задействане (10</w:t>
      </w:r>
      <w:r w:rsidRPr="00125C4E">
        <w:rPr>
          <w:sz w:val="20"/>
          <w:szCs w:val="20"/>
        </w:rPr>
        <w:t xml:space="preserve"> </w:t>
      </w:r>
      <w:r w:rsidRPr="008D4CDC">
        <w:rPr>
          <w:sz w:val="20"/>
          <w:szCs w:val="20"/>
        </w:rPr>
        <w:t>–</w:t>
      </w:r>
      <w:r w:rsidRPr="00125C4E">
        <w:rPr>
          <w:sz w:val="20"/>
          <w:szCs w:val="20"/>
        </w:rPr>
        <w:t xml:space="preserve"> </w:t>
      </w:r>
      <w:r w:rsidRPr="008D4CDC">
        <w:rPr>
          <w:sz w:val="20"/>
          <w:szCs w:val="20"/>
        </w:rPr>
        <w:t>20) А</w:t>
      </w:r>
      <w:r w:rsidR="00D952D6">
        <w:rPr>
          <w:sz w:val="20"/>
          <w:szCs w:val="20"/>
        </w:rPr>
        <w:t>;</w:t>
      </w:r>
      <w:r w:rsidRPr="008D4CDC">
        <w:rPr>
          <w:sz w:val="20"/>
          <w:szCs w:val="20"/>
        </w:rPr>
        <w:t xml:space="preserve"> време</w:t>
      </w:r>
      <w:r w:rsidR="003603C9">
        <w:rPr>
          <w:sz w:val="20"/>
          <w:szCs w:val="20"/>
        </w:rPr>
        <w:t>-</w:t>
      </w:r>
      <w:r w:rsidRPr="008D4CDC">
        <w:rPr>
          <w:sz w:val="20"/>
          <w:szCs w:val="20"/>
        </w:rPr>
        <w:t>закъснение:</w:t>
      </w:r>
      <w:r w:rsidR="00D952D6">
        <w:rPr>
          <w:sz w:val="20"/>
          <w:szCs w:val="20"/>
        </w:rPr>
        <w:t xml:space="preserve"> </w:t>
      </w:r>
      <w:r w:rsidRPr="008D4CDC">
        <w:rPr>
          <w:sz w:val="20"/>
          <w:szCs w:val="20"/>
        </w:rPr>
        <w:t xml:space="preserve">0,100 - 0,200 </w:t>
      </w:r>
      <w:r w:rsidRPr="008D4CDC">
        <w:rPr>
          <w:sz w:val="20"/>
          <w:szCs w:val="20"/>
          <w:lang w:val="en-US"/>
        </w:rPr>
        <w:t>s</w:t>
      </w:r>
      <w:r w:rsidRPr="008D4CDC">
        <w:rPr>
          <w:sz w:val="20"/>
          <w:szCs w:val="20"/>
        </w:rPr>
        <w:t>.</w:t>
      </w:r>
    </w:p>
    <w:p w14:paraId="7248A661" w14:textId="0FEFBA13" w:rsidR="007208E0" w:rsidRDefault="007208E0" w:rsidP="007208E0">
      <w:pPr>
        <w:pStyle w:val="EVNBulletPoints3"/>
        <w:numPr>
          <w:ilvl w:val="0"/>
          <w:numId w:val="21"/>
        </w:numPr>
        <w:rPr>
          <w:sz w:val="20"/>
          <w:szCs w:val="20"/>
        </w:rPr>
      </w:pPr>
      <w:r w:rsidRPr="008D4CDC">
        <w:rPr>
          <w:sz w:val="20"/>
          <w:szCs w:val="20"/>
        </w:rPr>
        <w:t>Ако настройките по ток на МТЗ са по-малки от настройките по ток на ЗЗ, настройката на ЗЗ се задава без време</w:t>
      </w:r>
      <w:r w:rsidR="003603C9">
        <w:rPr>
          <w:sz w:val="20"/>
          <w:szCs w:val="20"/>
        </w:rPr>
        <w:t>-</w:t>
      </w:r>
      <w:r w:rsidRPr="008D4CDC">
        <w:rPr>
          <w:sz w:val="20"/>
          <w:szCs w:val="20"/>
        </w:rPr>
        <w:t>закъснение или се намалява времезакъснението до възможна по-малка стойност.</w:t>
      </w:r>
    </w:p>
    <w:p w14:paraId="54D4E67B" w14:textId="14D46BA3" w:rsidR="006A78C2" w:rsidRPr="008D4CDC" w:rsidRDefault="006A78C2" w:rsidP="003E5586">
      <w:pPr>
        <w:pStyle w:val="EVNBulletPoints2"/>
      </w:pPr>
      <w:r w:rsidRPr="008D4CDC">
        <w:t xml:space="preserve">За коректна работа на напреженовите </w:t>
      </w:r>
      <w:r w:rsidR="0064540C">
        <w:t xml:space="preserve">и честотните </w:t>
      </w:r>
      <w:r w:rsidRPr="008D4CDC">
        <w:t>защити да се настрои коефициент на възвръщане:</w:t>
      </w:r>
    </w:p>
    <w:p w14:paraId="7E43D390" w14:textId="77777777" w:rsidR="0064540C" w:rsidRPr="00DB22FE" w:rsidRDefault="0064540C" w:rsidP="0064540C">
      <w:pPr>
        <w:pStyle w:val="EVNBulletPoints3"/>
        <w:numPr>
          <w:ilvl w:val="1"/>
          <w:numId w:val="16"/>
        </w:numPr>
        <w:rPr>
          <w:sz w:val="21"/>
          <w:szCs w:val="21"/>
        </w:rPr>
      </w:pPr>
      <w:r w:rsidRPr="00DB22FE">
        <w:rPr>
          <w:rStyle w:val="ui-provider"/>
          <w:sz w:val="21"/>
          <w:szCs w:val="21"/>
        </w:rPr>
        <w:t>за максимално-напреженови защити: DropoutRatio U&gt; = 0,99.</w:t>
      </w:r>
    </w:p>
    <w:p w14:paraId="0B1849D4" w14:textId="77777777" w:rsidR="0064540C" w:rsidRPr="00DB22FE" w:rsidRDefault="0064540C" w:rsidP="0064540C">
      <w:pPr>
        <w:pStyle w:val="EVNBulletPoints3"/>
        <w:numPr>
          <w:ilvl w:val="1"/>
          <w:numId w:val="16"/>
        </w:numPr>
        <w:rPr>
          <w:sz w:val="21"/>
          <w:szCs w:val="21"/>
        </w:rPr>
      </w:pPr>
      <w:r w:rsidRPr="00DB22FE">
        <w:rPr>
          <w:rStyle w:val="ui-provider"/>
          <w:sz w:val="21"/>
          <w:szCs w:val="21"/>
        </w:rPr>
        <w:t>За максимално-напреженови защити: DropoutRatio U&gt;&gt; = 0,96.</w:t>
      </w:r>
    </w:p>
    <w:p w14:paraId="3DD51013" w14:textId="77777777" w:rsidR="0064540C" w:rsidRPr="00DB22FE" w:rsidRDefault="0064540C" w:rsidP="0064540C">
      <w:pPr>
        <w:pStyle w:val="EVNBulletPoints3"/>
        <w:numPr>
          <w:ilvl w:val="1"/>
          <w:numId w:val="16"/>
        </w:numPr>
        <w:rPr>
          <w:sz w:val="21"/>
          <w:szCs w:val="21"/>
        </w:rPr>
      </w:pPr>
      <w:r w:rsidRPr="00DB22FE">
        <w:rPr>
          <w:rStyle w:val="ui-provider"/>
          <w:sz w:val="21"/>
          <w:szCs w:val="21"/>
        </w:rPr>
        <w:t>за минимално-напреженови защити : Dropout Ratio U&lt; = 1,05.</w:t>
      </w:r>
    </w:p>
    <w:p w14:paraId="31D67C60" w14:textId="77777777" w:rsidR="0064540C" w:rsidRPr="00DB22FE" w:rsidRDefault="0064540C" w:rsidP="0064540C">
      <w:pPr>
        <w:pStyle w:val="EVNBulletPoints3"/>
        <w:numPr>
          <w:ilvl w:val="1"/>
          <w:numId w:val="16"/>
        </w:numPr>
        <w:rPr>
          <w:rStyle w:val="ui-provider"/>
          <w:sz w:val="21"/>
          <w:szCs w:val="21"/>
        </w:rPr>
      </w:pPr>
      <w:r w:rsidRPr="00DB22FE">
        <w:rPr>
          <w:rStyle w:val="ui-provider"/>
          <w:sz w:val="21"/>
          <w:szCs w:val="21"/>
        </w:rPr>
        <w:t>за честотни защити : Dropout Ratio = 0,1Hz.</w:t>
      </w:r>
    </w:p>
    <w:p w14:paraId="69A95BB0" w14:textId="77777777" w:rsidR="003E5586" w:rsidRPr="002D5118" w:rsidRDefault="003E5586" w:rsidP="003E5586">
      <w:pPr>
        <w:pStyle w:val="EVNBulletPoints2"/>
        <w:numPr>
          <w:ilvl w:val="0"/>
          <w:numId w:val="0"/>
        </w:numPr>
        <w:ind w:left="1077"/>
        <w:rPr>
          <w:sz w:val="20"/>
          <w:szCs w:val="20"/>
        </w:rPr>
      </w:pPr>
    </w:p>
    <w:p w14:paraId="4AC63C7B" w14:textId="26F322EF" w:rsidR="007208E0" w:rsidRDefault="00482893" w:rsidP="003E5586">
      <w:pPr>
        <w:pStyle w:val="EVNBulletPoints2"/>
      </w:pPr>
      <w:r>
        <w:t>З</w:t>
      </w:r>
      <w:r w:rsidR="004F4EEA" w:rsidRPr="002D5118">
        <w:t xml:space="preserve">а </w:t>
      </w:r>
      <w:r w:rsidR="002D5118" w:rsidRPr="002D5118">
        <w:t xml:space="preserve">измервателни напрежения </w:t>
      </w:r>
      <w:r w:rsidR="002D5118">
        <w:t xml:space="preserve">да </w:t>
      </w:r>
      <w:r w:rsidR="002D5118" w:rsidRPr="002D5118">
        <w:t>се използва</w:t>
      </w:r>
      <w:r w:rsidR="002D5118">
        <w:t>т</w:t>
      </w:r>
      <w:r w:rsidR="002D5118" w:rsidRPr="002D5118">
        <w:t xml:space="preserve"> линейните напрежения</w:t>
      </w:r>
    </w:p>
    <w:p w14:paraId="283408E9" w14:textId="77777777" w:rsidR="006A78C2" w:rsidRPr="008D4CDC" w:rsidRDefault="006A78C2" w:rsidP="003E5586">
      <w:pPr>
        <w:pStyle w:val="EVNBulletPoints2"/>
      </w:pPr>
      <w:r w:rsidRPr="008D4CDC">
        <w:t>При спадане на измервателното напрежение под 60-70% от номиналното напрежение, честотната функция трябва да се блокира.</w:t>
      </w:r>
    </w:p>
    <w:p w14:paraId="44BE97CA" w14:textId="77777777" w:rsidR="00AC7554" w:rsidRDefault="00AC7554" w:rsidP="00AC7554">
      <w:pPr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</w:pPr>
    </w:p>
    <w:p w14:paraId="1E0DFA01" w14:textId="06BABBAD" w:rsidR="00AC7554" w:rsidRPr="00AC7554" w:rsidRDefault="00AC7554" w:rsidP="00AC7554">
      <w:pPr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</w:pPr>
      <w:r w:rsidRPr="00AC7554"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  <w:t>Допуска се и активирането на допълнителни защитни функции, които се определят от собственика на съоръженията в зависимост от технологичните особености. При необходимост от настройки, различни от указаните, се изготвя обосновано предложение с настройки за РЗА и се изпраща за съгласуване в „Електроразпределение Юг“ ЕАД.</w:t>
      </w:r>
    </w:p>
    <w:p w14:paraId="4F0F6E79" w14:textId="77777777" w:rsidR="00AC7554" w:rsidRDefault="00AC7554" w:rsidP="003533D6">
      <w:pPr>
        <w:tabs>
          <w:tab w:val="left" w:pos="340"/>
          <w:tab w:val="left" w:pos="900"/>
        </w:tabs>
        <w:rPr>
          <w:rFonts w:ascii="Frutiger Next for EVN Light" w:eastAsia="Frutiger Next for EVN Light" w:hAnsi="Frutiger Next for EVN Light"/>
          <w:b/>
          <w:spacing w:val="4"/>
          <w:sz w:val="19"/>
          <w:szCs w:val="19"/>
          <w:lang w:eastAsia="de-AT"/>
        </w:rPr>
      </w:pPr>
    </w:p>
    <w:p w14:paraId="6D84E22B" w14:textId="16D045B8" w:rsidR="003533D6" w:rsidRPr="008C1D12" w:rsidRDefault="003533D6" w:rsidP="003533D6">
      <w:pPr>
        <w:tabs>
          <w:tab w:val="left" w:pos="340"/>
          <w:tab w:val="left" w:pos="900"/>
        </w:tabs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</w:pPr>
      <w:r w:rsidRPr="008C1D12"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  <w:t>„Електроразпределение Юг“ ЕАД си запазва правото при необходимост да определи нови настройки за РЗ в</w:t>
      </w:r>
      <w:r w:rsidRPr="008C1D12">
        <w:rPr>
          <w:rFonts w:ascii="Frutiger Next for EVN Light" w:hAnsi="Frutiger Next for EVN Light" w:cs="Arial"/>
          <w:bCs/>
          <w:sz w:val="20"/>
          <w:szCs w:val="20"/>
          <w:u w:val="single"/>
        </w:rPr>
        <w:t xml:space="preserve"> </w:t>
      </w:r>
      <w:r w:rsidRPr="008C1D12"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  <w:t>съоръженията за присъединяване към ЕРМ.</w:t>
      </w:r>
    </w:p>
    <w:p w14:paraId="70789934" w14:textId="5D9A6064" w:rsidR="004F4EEA" w:rsidRDefault="004F4EEA" w:rsidP="007208E0">
      <w:pPr>
        <w:tabs>
          <w:tab w:val="left" w:pos="340"/>
          <w:tab w:val="left" w:pos="900"/>
        </w:tabs>
        <w:outlineLvl w:val="0"/>
        <w:rPr>
          <w:rFonts w:ascii="Frutiger Next for EVN Light" w:hAnsi="Frutiger Next for EVN Light" w:cs="Arial"/>
          <w:sz w:val="22"/>
          <w:szCs w:val="22"/>
        </w:rPr>
      </w:pPr>
    </w:p>
    <w:p w14:paraId="5A0FEEE3" w14:textId="77777777" w:rsidR="009A6588" w:rsidRPr="008D4CDC" w:rsidRDefault="009A6588" w:rsidP="00A702D4">
      <w:pPr>
        <w:tabs>
          <w:tab w:val="left" w:pos="340"/>
          <w:tab w:val="left" w:pos="900"/>
        </w:tabs>
        <w:ind w:left="70"/>
        <w:rPr>
          <w:rFonts w:ascii="Frutiger Next for EVN Light" w:hAnsi="Frutiger Next for EVN Light" w:cs="Arial"/>
          <w:sz w:val="22"/>
          <w:szCs w:val="22"/>
        </w:rPr>
      </w:pPr>
    </w:p>
    <w:p w14:paraId="2DE7680E" w14:textId="2EA994BC" w:rsidR="00FE19C0" w:rsidRPr="006F3CB1" w:rsidRDefault="00FE19C0" w:rsidP="006F31EB">
      <w:pPr>
        <w:numPr>
          <w:ilvl w:val="0"/>
          <w:numId w:val="2"/>
        </w:numPr>
        <w:tabs>
          <w:tab w:val="left" w:pos="340"/>
          <w:tab w:val="left" w:pos="900"/>
        </w:tabs>
        <w:outlineLvl w:val="0"/>
        <w:rPr>
          <w:rFonts w:ascii="Frutiger Next for EVN Light" w:hAnsi="Frutiger Next for EVN Light" w:cs="Arial"/>
          <w:b/>
          <w:sz w:val="20"/>
          <w:szCs w:val="20"/>
        </w:rPr>
      </w:pPr>
      <w:r w:rsidRPr="006F3CB1">
        <w:rPr>
          <w:rFonts w:ascii="Frutiger Next for EVN Light" w:hAnsi="Frutiger Next for EVN Light" w:cs="Arial"/>
          <w:b/>
          <w:sz w:val="20"/>
          <w:szCs w:val="20"/>
        </w:rPr>
        <w:t>Принципи за изграждане на вторичната комутация на защитните устройства</w:t>
      </w:r>
    </w:p>
    <w:p w14:paraId="2195ACB0" w14:textId="77777777" w:rsidR="00FE19C0" w:rsidRPr="008D4CDC" w:rsidRDefault="00FE19C0" w:rsidP="00FE19C0">
      <w:pPr>
        <w:tabs>
          <w:tab w:val="left" w:pos="340"/>
          <w:tab w:val="left" w:pos="900"/>
        </w:tabs>
        <w:outlineLvl w:val="0"/>
        <w:rPr>
          <w:rFonts w:ascii="Frutiger Next for EVN Light" w:hAnsi="Frutiger Next for EVN Light" w:cs="Arial"/>
          <w:b/>
          <w:sz w:val="22"/>
          <w:szCs w:val="22"/>
        </w:rPr>
      </w:pPr>
    </w:p>
    <w:p w14:paraId="1BE8347C" w14:textId="77777777" w:rsidR="00976B69" w:rsidRDefault="00976B69" w:rsidP="00FE19C0">
      <w:pPr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</w:pPr>
    </w:p>
    <w:p w14:paraId="6E78A20B" w14:textId="0C2FAC0D" w:rsidR="00FE19C0" w:rsidRPr="0025157E" w:rsidRDefault="00FE19C0" w:rsidP="00FE19C0">
      <w:pPr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</w:pPr>
      <w:r w:rsidRPr="0025157E"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  <w:t xml:space="preserve">Принципни схеми на вторична комутация са показани </w:t>
      </w:r>
      <w:r w:rsidR="0025157E"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  <w:t>на чертеж 1 и 2</w:t>
      </w:r>
      <w:r w:rsidR="00D952D6" w:rsidRPr="0025157E"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  <w:t>.</w:t>
      </w:r>
    </w:p>
    <w:p w14:paraId="24ED5F9B" w14:textId="77777777" w:rsidR="00FE19C0" w:rsidRPr="0025157E" w:rsidRDefault="00FE19C0" w:rsidP="00FE19C0">
      <w:pPr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</w:pPr>
    </w:p>
    <w:p w14:paraId="41798E75" w14:textId="77777777" w:rsidR="00FE19C0" w:rsidRPr="0025157E" w:rsidRDefault="00FE19C0" w:rsidP="00FE19C0">
      <w:pPr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</w:pPr>
      <w:r w:rsidRPr="0025157E"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  <w:t>За безопасното, бързо и цялостно тестване на защитните релета при пускане в експлоатация, поддръжка и периодични проверки е предвиден стандартизиран тестови клеморед.</w:t>
      </w:r>
    </w:p>
    <w:p w14:paraId="6F5AED7A" w14:textId="6A8B114A" w:rsidR="00FE19C0" w:rsidRPr="0025157E" w:rsidRDefault="00FE19C0" w:rsidP="00FE19C0">
      <w:pPr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</w:pPr>
    </w:p>
    <w:p w14:paraId="0E554C65" w14:textId="6CC81DAA" w:rsidR="00FE19C0" w:rsidRDefault="00FE19C0" w:rsidP="00FE19C0">
      <w:pPr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</w:pPr>
      <w:r w:rsidRPr="0025157E"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  <w:t>Всички клеми в тестовия клеморед са разкъсваеми.</w:t>
      </w:r>
    </w:p>
    <w:p w14:paraId="5426E7C3" w14:textId="77777777" w:rsidR="0025157E" w:rsidRPr="0025157E" w:rsidRDefault="0025157E" w:rsidP="00FE19C0">
      <w:pPr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</w:pPr>
    </w:p>
    <w:p w14:paraId="796087E5" w14:textId="77CBB802" w:rsidR="00FE19C0" w:rsidRDefault="00FE19C0" w:rsidP="00FE19C0">
      <w:pPr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</w:pPr>
      <w:r w:rsidRPr="0025157E"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  <w:t>Клеморедът се изпълнява</w:t>
      </w:r>
      <w:r w:rsidR="0025157E"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  <w:t xml:space="preserve"> винаги от монтажника на системата</w:t>
      </w:r>
      <w:r w:rsidRPr="0025157E"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  <w:t xml:space="preserve"> и трябва да се обозначи по следния начин:</w:t>
      </w:r>
    </w:p>
    <w:p w14:paraId="5B5757B6" w14:textId="77777777" w:rsidR="0025157E" w:rsidRPr="0025157E" w:rsidRDefault="0025157E" w:rsidP="00FE19C0">
      <w:pPr>
        <w:rPr>
          <w:rFonts w:ascii="Frutiger Next for EVN Light" w:eastAsia="Frutiger Next for EVN Light" w:hAnsi="Frutiger Next for EVN Light"/>
          <w:bCs/>
          <w:spacing w:val="4"/>
          <w:sz w:val="19"/>
          <w:szCs w:val="19"/>
          <w:lang w:eastAsia="de-AT"/>
        </w:rPr>
      </w:pPr>
    </w:p>
    <w:p w14:paraId="47B0E3ED" w14:textId="4FC5CAC0" w:rsidR="00FE19C0" w:rsidRPr="0025157E" w:rsidRDefault="00FE19C0" w:rsidP="0025157E">
      <w:pPr>
        <w:pStyle w:val="EVNBulletPoints2"/>
      </w:pPr>
      <w:r w:rsidRPr="0025157E">
        <w:t>Клеми 830, 833, 836 и 839 са предназначени за измерване на напреженията и образуват терминална група. Клемите трябва да бъд</w:t>
      </w:r>
      <w:r w:rsidR="00D952D6" w:rsidRPr="0025157E">
        <w:t>ат</w:t>
      </w:r>
      <w:r w:rsidRPr="0025157E">
        <w:t xml:space="preserve"> разположени така</w:t>
      </w:r>
      <w:r w:rsidR="004B17B9" w:rsidRPr="0025157E">
        <w:t xml:space="preserve">, </w:t>
      </w:r>
      <w:r w:rsidRPr="0025157E">
        <w:t>че надлъжното разделяне да е отворено, когато разделителя</w:t>
      </w:r>
      <w:r w:rsidR="00DA4651" w:rsidRPr="0025157E">
        <w:t>т</w:t>
      </w:r>
      <w:r w:rsidRPr="0025157E">
        <w:t xml:space="preserve"> се намира отдолу</w:t>
      </w:r>
      <w:r w:rsidR="0025157E">
        <w:t>:</w:t>
      </w:r>
    </w:p>
    <w:p w14:paraId="6824E93D" w14:textId="1C7E99F8" w:rsidR="00FE19C0" w:rsidRPr="0025157E" w:rsidRDefault="00FE19C0" w:rsidP="0025157E">
      <w:pPr>
        <w:pStyle w:val="EVNBulletPoints3"/>
      </w:pPr>
      <w:r w:rsidRPr="0025157E">
        <w:t>Означенията на клемите са както следва:</w:t>
      </w:r>
    </w:p>
    <w:p w14:paraId="6B14C9CF" w14:textId="2BEF7A37" w:rsidR="00FE19C0" w:rsidRPr="008D4CDC" w:rsidRDefault="00FE19C0" w:rsidP="00FE19C0">
      <w:pPr>
        <w:ind w:left="153" w:firstLine="567"/>
        <w:rPr>
          <w:rFonts w:ascii="Frutiger Next for EVN Light" w:hAnsi="Frutiger Next for EVN Light"/>
          <w:sz w:val="20"/>
          <w:szCs w:val="20"/>
        </w:rPr>
      </w:pPr>
      <w:r w:rsidRPr="008D4CDC">
        <w:rPr>
          <w:rFonts w:ascii="Frutiger Next for EVN Light" w:hAnsi="Frutiger Next for EVN Light"/>
          <w:sz w:val="28"/>
          <w:szCs w:val="28"/>
        </w:rPr>
        <w:t>-</w:t>
      </w:r>
      <w:r w:rsidRPr="008D4CDC">
        <w:rPr>
          <w:rFonts w:ascii="Frutiger Next for EVN Light" w:hAnsi="Frutiger Next for EVN Light"/>
          <w:sz w:val="20"/>
          <w:szCs w:val="20"/>
        </w:rPr>
        <w:t xml:space="preserve">830 </w:t>
      </w:r>
      <w:r w:rsidRPr="008D4CDC">
        <w:rPr>
          <w:rFonts w:ascii="Arial" w:hAnsi="Arial" w:cs="Arial"/>
          <w:sz w:val="20"/>
          <w:szCs w:val="20"/>
        </w:rPr>
        <w:t>→</w:t>
      </w:r>
      <w:r w:rsidRPr="008D4CDC">
        <w:rPr>
          <w:rFonts w:ascii="Frutiger Next for EVN Light" w:hAnsi="Frutiger Next for EVN Light"/>
          <w:sz w:val="20"/>
          <w:szCs w:val="20"/>
        </w:rPr>
        <w:t xml:space="preserve"> L1</w:t>
      </w:r>
    </w:p>
    <w:p w14:paraId="178F05AF" w14:textId="1D305584" w:rsidR="00FE19C0" w:rsidRPr="008D4CDC" w:rsidRDefault="00FE19C0" w:rsidP="00FE19C0">
      <w:pPr>
        <w:ind w:left="153" w:firstLine="567"/>
        <w:rPr>
          <w:rFonts w:ascii="Frutiger Next for EVN Light" w:hAnsi="Frutiger Next for EVN Light"/>
          <w:sz w:val="20"/>
          <w:szCs w:val="20"/>
        </w:rPr>
      </w:pPr>
      <w:r w:rsidRPr="00DA4651">
        <w:rPr>
          <w:rFonts w:ascii="Frutiger Next for EVN Light" w:hAnsi="Frutiger Next for EVN Light"/>
          <w:sz w:val="28"/>
          <w:szCs w:val="28"/>
        </w:rPr>
        <w:t>-</w:t>
      </w:r>
      <w:r w:rsidRPr="008D4CDC">
        <w:rPr>
          <w:rFonts w:ascii="Frutiger Next for EVN Light" w:hAnsi="Frutiger Next for EVN Light"/>
          <w:sz w:val="20"/>
          <w:szCs w:val="20"/>
        </w:rPr>
        <w:t xml:space="preserve">833 </w:t>
      </w:r>
      <w:r w:rsidRPr="008D4CDC">
        <w:rPr>
          <w:rFonts w:ascii="Arial" w:hAnsi="Arial" w:cs="Arial"/>
          <w:sz w:val="20"/>
          <w:szCs w:val="20"/>
        </w:rPr>
        <w:t>→</w:t>
      </w:r>
      <w:r w:rsidRPr="008D4CDC">
        <w:rPr>
          <w:rFonts w:ascii="Frutiger Next for EVN Light" w:hAnsi="Frutiger Next for EVN Light"/>
          <w:sz w:val="20"/>
          <w:szCs w:val="20"/>
        </w:rPr>
        <w:t xml:space="preserve"> L2</w:t>
      </w:r>
    </w:p>
    <w:p w14:paraId="64D9CB3C" w14:textId="624D7202" w:rsidR="00FE19C0" w:rsidRPr="008D4CDC" w:rsidRDefault="00FE19C0" w:rsidP="00FE19C0">
      <w:pPr>
        <w:ind w:left="153" w:firstLine="567"/>
        <w:rPr>
          <w:rFonts w:ascii="Frutiger Next for EVN Light" w:hAnsi="Frutiger Next for EVN Light"/>
          <w:sz w:val="20"/>
          <w:szCs w:val="20"/>
        </w:rPr>
      </w:pPr>
      <w:r w:rsidRPr="00DA4651">
        <w:rPr>
          <w:rFonts w:ascii="Frutiger Next for EVN Light" w:hAnsi="Frutiger Next for EVN Light"/>
          <w:sz w:val="28"/>
          <w:szCs w:val="28"/>
        </w:rPr>
        <w:t>-</w:t>
      </w:r>
      <w:r w:rsidRPr="008D4CDC">
        <w:rPr>
          <w:rFonts w:ascii="Frutiger Next for EVN Light" w:hAnsi="Frutiger Next for EVN Light"/>
          <w:sz w:val="20"/>
          <w:szCs w:val="20"/>
        </w:rPr>
        <w:t xml:space="preserve">836 </w:t>
      </w:r>
      <w:r w:rsidRPr="008D4CDC">
        <w:rPr>
          <w:rFonts w:ascii="Arial" w:hAnsi="Arial" w:cs="Arial"/>
          <w:sz w:val="20"/>
          <w:szCs w:val="20"/>
        </w:rPr>
        <w:t>→</w:t>
      </w:r>
      <w:r w:rsidRPr="008D4CDC">
        <w:rPr>
          <w:rFonts w:ascii="Frutiger Next for EVN Light" w:hAnsi="Frutiger Next for EVN Light"/>
          <w:sz w:val="20"/>
          <w:szCs w:val="20"/>
        </w:rPr>
        <w:t xml:space="preserve"> L3</w:t>
      </w:r>
    </w:p>
    <w:p w14:paraId="1256B3A3" w14:textId="5CE12BD4" w:rsidR="00FE19C0" w:rsidRDefault="00FE19C0" w:rsidP="00FE19C0">
      <w:pPr>
        <w:ind w:left="153" w:firstLine="567"/>
        <w:rPr>
          <w:rFonts w:ascii="Frutiger Next for EVN Light" w:hAnsi="Frutiger Next for EVN Light"/>
          <w:sz w:val="20"/>
          <w:szCs w:val="20"/>
        </w:rPr>
      </w:pPr>
      <w:r w:rsidRPr="00DA4651">
        <w:rPr>
          <w:rFonts w:ascii="Frutiger Next for EVN Light" w:hAnsi="Frutiger Next for EVN Light"/>
          <w:sz w:val="28"/>
          <w:szCs w:val="28"/>
        </w:rPr>
        <w:t>-</w:t>
      </w:r>
      <w:r w:rsidRPr="008D4CDC">
        <w:rPr>
          <w:rFonts w:ascii="Frutiger Next for EVN Light" w:hAnsi="Frutiger Next for EVN Light"/>
          <w:sz w:val="20"/>
          <w:szCs w:val="20"/>
        </w:rPr>
        <w:t xml:space="preserve">839 </w:t>
      </w:r>
      <w:r w:rsidRPr="008D4CDC">
        <w:rPr>
          <w:rFonts w:ascii="Arial" w:hAnsi="Arial" w:cs="Arial"/>
          <w:sz w:val="20"/>
          <w:szCs w:val="20"/>
        </w:rPr>
        <w:t>→</w:t>
      </w:r>
      <w:r w:rsidRPr="008D4CDC">
        <w:rPr>
          <w:rFonts w:ascii="Frutiger Next for EVN Light" w:hAnsi="Frutiger Next for EVN Light"/>
          <w:sz w:val="20"/>
          <w:szCs w:val="20"/>
        </w:rPr>
        <w:t xml:space="preserve"> N.</w:t>
      </w:r>
    </w:p>
    <w:p w14:paraId="70163D8A" w14:textId="77777777" w:rsidR="00FE19C0" w:rsidRPr="0025157E" w:rsidRDefault="00FE19C0" w:rsidP="0025157E">
      <w:pPr>
        <w:pStyle w:val="EVNBulletPoints3"/>
      </w:pPr>
      <w:r w:rsidRPr="0025157E">
        <w:t>Тази група клеми трябва да бъде изолирана от другите клеми посредством разделители.</w:t>
      </w:r>
    </w:p>
    <w:p w14:paraId="2043C342" w14:textId="590ACCC5" w:rsidR="00FE19C0" w:rsidRPr="0025157E" w:rsidRDefault="00FE19C0" w:rsidP="0025157E">
      <w:pPr>
        <w:pStyle w:val="EVNBulletPoints3"/>
      </w:pPr>
      <w:r w:rsidRPr="0025157E">
        <w:t>Всяка от клемите трябва да бъд</w:t>
      </w:r>
      <w:r w:rsidR="00DA4651" w:rsidRPr="0025157E">
        <w:t>е</w:t>
      </w:r>
      <w:r w:rsidRPr="0025157E">
        <w:t xml:space="preserve"> снабдена с две 4 mm тестови гнезда от двете страни (едно преди и едно след надлъжно разделяне).</w:t>
      </w:r>
    </w:p>
    <w:p w14:paraId="62A672A6" w14:textId="77777777" w:rsidR="00FE19C0" w:rsidRPr="008D4CDC" w:rsidRDefault="00FE19C0" w:rsidP="00FE19C0">
      <w:pPr>
        <w:rPr>
          <w:sz w:val="28"/>
          <w:szCs w:val="28"/>
        </w:rPr>
      </w:pPr>
    </w:p>
    <w:p w14:paraId="26892292" w14:textId="0E5E757D" w:rsidR="00FE19C0" w:rsidRPr="0025157E" w:rsidRDefault="00FE19C0" w:rsidP="0025157E">
      <w:pPr>
        <w:pStyle w:val="EVNBulletPoints2"/>
      </w:pPr>
      <w:r w:rsidRPr="0025157E">
        <w:t>Клема 844 е за изключващата верига. Тази клема трябва да е отделена с помощта на разделителни плочи от другите клеми.</w:t>
      </w:r>
    </w:p>
    <w:p w14:paraId="760013D3" w14:textId="77777777" w:rsidR="00FE19C0" w:rsidRPr="0025157E" w:rsidRDefault="00FE19C0" w:rsidP="0025157E">
      <w:pPr>
        <w:pStyle w:val="EVNBulletPoints2"/>
        <w:numPr>
          <w:ilvl w:val="0"/>
          <w:numId w:val="0"/>
        </w:numPr>
        <w:ind w:left="360"/>
      </w:pPr>
    </w:p>
    <w:p w14:paraId="7C058F38" w14:textId="713AA258" w:rsidR="00FE19C0" w:rsidRPr="0025157E" w:rsidRDefault="00FE19C0" w:rsidP="0025157E">
      <w:pPr>
        <w:pStyle w:val="EVNBulletPoints2"/>
      </w:pPr>
      <w:r w:rsidRPr="0025157E">
        <w:t>Клеми 861, 862 и 863 са предназначени за помощните контакти на прекъсвача и образуват една терминална група. Тази група клеми е отделена от другите посредством разделители. Клеми 862 и 863 трябва да бъдат свързани помежду си с помощта на винтови мостове.</w:t>
      </w:r>
    </w:p>
    <w:p w14:paraId="7C544410" w14:textId="77777777" w:rsidR="00FE19C0" w:rsidRPr="008D4CDC" w:rsidRDefault="00FE19C0" w:rsidP="00FE19C0">
      <w:pPr>
        <w:pStyle w:val="EVNBulletPoints2"/>
        <w:numPr>
          <w:ilvl w:val="0"/>
          <w:numId w:val="0"/>
        </w:numPr>
        <w:ind w:left="360"/>
        <w:rPr>
          <w:sz w:val="20"/>
          <w:szCs w:val="20"/>
        </w:rPr>
      </w:pPr>
    </w:p>
    <w:p w14:paraId="47C4093B" w14:textId="7172FF3B" w:rsidR="00FE19C0" w:rsidRPr="008D4CDC" w:rsidRDefault="00FE19C0" w:rsidP="0025157E">
      <w:pPr>
        <w:pStyle w:val="EVNBulletPoints2"/>
      </w:pPr>
      <w:r w:rsidRPr="008D4CDC">
        <w:t>Клеми 864a и 864b са предназначени за контролните контакти на защитното устройство и образуват терминална група. Тази група клеми е отделена от останалите посредством разделители.</w:t>
      </w:r>
    </w:p>
    <w:p w14:paraId="46A2FA2B" w14:textId="77777777" w:rsidR="00FE19C0" w:rsidRPr="008D4CDC" w:rsidRDefault="00FE19C0" w:rsidP="0025157E">
      <w:pPr>
        <w:pStyle w:val="EVNBulletPoints2"/>
        <w:numPr>
          <w:ilvl w:val="0"/>
          <w:numId w:val="0"/>
        </w:numPr>
        <w:ind w:left="360"/>
        <w:rPr>
          <w:sz w:val="28"/>
          <w:szCs w:val="28"/>
        </w:rPr>
      </w:pPr>
    </w:p>
    <w:p w14:paraId="75642660" w14:textId="66588154" w:rsidR="00FE19C0" w:rsidRPr="008D4CDC" w:rsidRDefault="00FE19C0" w:rsidP="0025157E">
      <w:pPr>
        <w:pStyle w:val="EVNBulletPoints2"/>
      </w:pPr>
      <w:r w:rsidRPr="008D4CDC">
        <w:t>Клеми 872, 873, 874, 880, 881 и 882 са предназначени за захранващо напрежение. Клемите с еднакъв потенциал трябва да бъдат свързани с помощта на винтови мостове.</w:t>
      </w:r>
    </w:p>
    <w:p w14:paraId="1E211A27" w14:textId="1BEBD60C" w:rsidR="00FE19C0" w:rsidRPr="0025157E" w:rsidRDefault="00FE19C0" w:rsidP="0025157E">
      <w:pPr>
        <w:pStyle w:val="EVNBulletPoints3"/>
      </w:pPr>
      <w:r w:rsidRPr="0025157E">
        <w:t>Получените групи клеми oт 872 до 874 и от 880 до 882 трябва да бъд</w:t>
      </w:r>
      <w:r w:rsidR="00D54B1A" w:rsidRPr="0025157E">
        <w:t>ат</w:t>
      </w:r>
      <w:r w:rsidRPr="0025157E">
        <w:t xml:space="preserve"> изолирани по между си, както и от другите групи клеми посредством разделители;</w:t>
      </w:r>
    </w:p>
    <w:p w14:paraId="76F50595" w14:textId="2E632A24" w:rsidR="00FE19C0" w:rsidRPr="0025157E" w:rsidRDefault="00FE19C0" w:rsidP="0025157E">
      <w:pPr>
        <w:pStyle w:val="EVNBulletPoints3"/>
      </w:pPr>
      <w:r w:rsidRPr="0025157E">
        <w:t>Означенията на клемите са както следва:</w:t>
      </w:r>
    </w:p>
    <w:p w14:paraId="30E426E8" w14:textId="0A312F2F" w:rsidR="00FE19C0" w:rsidRPr="008D4CDC" w:rsidRDefault="00FE19C0" w:rsidP="00FE19C0">
      <w:pPr>
        <w:ind w:left="153" w:firstLine="567"/>
        <w:rPr>
          <w:rFonts w:ascii="Frutiger Next for EVN Light" w:hAnsi="Frutiger Next for EVN Light"/>
          <w:sz w:val="20"/>
          <w:szCs w:val="20"/>
        </w:rPr>
      </w:pPr>
      <w:r w:rsidRPr="008D4CDC">
        <w:rPr>
          <w:rFonts w:ascii="Frutiger Next for EVN Light" w:hAnsi="Frutiger Next for EVN Light"/>
          <w:sz w:val="20"/>
          <w:szCs w:val="20"/>
        </w:rPr>
        <w:t>-872,</w:t>
      </w:r>
      <w:r w:rsidR="00D54B1A">
        <w:rPr>
          <w:rFonts w:ascii="Frutiger Next for EVN Light" w:hAnsi="Frutiger Next for EVN Light"/>
          <w:sz w:val="20"/>
          <w:szCs w:val="20"/>
        </w:rPr>
        <w:t xml:space="preserve"> </w:t>
      </w:r>
      <w:r w:rsidRPr="008D4CDC">
        <w:rPr>
          <w:rFonts w:ascii="Frutiger Next for EVN Light" w:hAnsi="Frutiger Next for EVN Light"/>
          <w:sz w:val="20"/>
          <w:szCs w:val="20"/>
        </w:rPr>
        <w:t>873,</w:t>
      </w:r>
      <w:r w:rsidR="00D54B1A">
        <w:rPr>
          <w:rFonts w:ascii="Frutiger Next for EVN Light" w:hAnsi="Frutiger Next for EVN Light"/>
          <w:sz w:val="20"/>
          <w:szCs w:val="20"/>
        </w:rPr>
        <w:t xml:space="preserve"> </w:t>
      </w:r>
      <w:r w:rsidRPr="008D4CDC">
        <w:rPr>
          <w:rFonts w:ascii="Frutiger Next for EVN Light" w:hAnsi="Frutiger Next for EVN Light"/>
          <w:sz w:val="20"/>
          <w:szCs w:val="20"/>
        </w:rPr>
        <w:t>874</w:t>
      </w:r>
      <w:r w:rsidRPr="008D4CDC">
        <w:rPr>
          <w:rFonts w:ascii="Arial" w:hAnsi="Arial" w:cs="Arial"/>
          <w:sz w:val="20"/>
          <w:szCs w:val="20"/>
        </w:rPr>
        <w:t>→</w:t>
      </w:r>
      <w:r w:rsidRPr="008D4CDC">
        <w:rPr>
          <w:rFonts w:ascii="Frutiger Next for EVN Light" w:hAnsi="Frutiger Next for EVN Light"/>
          <w:sz w:val="20"/>
          <w:szCs w:val="20"/>
        </w:rPr>
        <w:t xml:space="preserve"> </w:t>
      </w:r>
      <w:r w:rsidRPr="008D4CDC">
        <w:rPr>
          <w:rFonts w:ascii="Frutiger Next for EVN Light" w:hAnsi="Frutiger Next for EVN Light"/>
          <w:sz w:val="20"/>
          <w:szCs w:val="20"/>
          <w:lang w:val="en-US"/>
        </w:rPr>
        <w:t>L</w:t>
      </w:r>
      <w:r w:rsidRPr="008D4CDC">
        <w:rPr>
          <w:rFonts w:ascii="Frutiger Next for EVN Light" w:hAnsi="Frutiger Next for EVN Light"/>
          <w:sz w:val="20"/>
          <w:szCs w:val="20"/>
        </w:rPr>
        <w:t xml:space="preserve"> за АС или „+ „ за </w:t>
      </w:r>
      <w:r w:rsidRPr="008D4CDC">
        <w:rPr>
          <w:rFonts w:ascii="Frutiger Next for EVN Light" w:hAnsi="Frutiger Next for EVN Light"/>
          <w:sz w:val="20"/>
          <w:szCs w:val="20"/>
          <w:lang w:val="en-US"/>
        </w:rPr>
        <w:t>DC</w:t>
      </w:r>
    </w:p>
    <w:p w14:paraId="3BB55CD6" w14:textId="4D64FF05" w:rsidR="00FE19C0" w:rsidRPr="008D4CDC" w:rsidRDefault="00FE19C0" w:rsidP="00FE19C0">
      <w:pPr>
        <w:ind w:left="153" w:firstLine="567"/>
        <w:rPr>
          <w:rFonts w:ascii="Frutiger Next for EVN Light" w:hAnsi="Frutiger Next for EVN Light"/>
          <w:sz w:val="20"/>
          <w:szCs w:val="20"/>
        </w:rPr>
      </w:pPr>
      <w:r w:rsidRPr="008D4CDC">
        <w:rPr>
          <w:rFonts w:ascii="Frutiger Next for EVN Light" w:hAnsi="Frutiger Next for EVN Light"/>
          <w:sz w:val="20"/>
          <w:szCs w:val="20"/>
        </w:rPr>
        <w:t>-880,</w:t>
      </w:r>
      <w:r w:rsidR="00D54B1A">
        <w:rPr>
          <w:rFonts w:ascii="Frutiger Next for EVN Light" w:hAnsi="Frutiger Next for EVN Light"/>
          <w:sz w:val="20"/>
          <w:szCs w:val="20"/>
        </w:rPr>
        <w:t xml:space="preserve"> </w:t>
      </w:r>
      <w:r w:rsidRPr="008D4CDC">
        <w:rPr>
          <w:rFonts w:ascii="Frutiger Next for EVN Light" w:hAnsi="Frutiger Next for EVN Light"/>
          <w:sz w:val="20"/>
          <w:szCs w:val="20"/>
        </w:rPr>
        <w:t>881,</w:t>
      </w:r>
      <w:r w:rsidR="00D54B1A">
        <w:rPr>
          <w:rFonts w:ascii="Frutiger Next for EVN Light" w:hAnsi="Frutiger Next for EVN Light"/>
          <w:sz w:val="20"/>
          <w:szCs w:val="20"/>
        </w:rPr>
        <w:t xml:space="preserve"> </w:t>
      </w:r>
      <w:r w:rsidRPr="008D4CDC">
        <w:rPr>
          <w:rFonts w:ascii="Frutiger Next for EVN Light" w:hAnsi="Frutiger Next for EVN Light"/>
          <w:sz w:val="20"/>
          <w:szCs w:val="20"/>
        </w:rPr>
        <w:t>882</w:t>
      </w:r>
      <w:r w:rsidRPr="008D4CDC">
        <w:rPr>
          <w:rFonts w:ascii="Arial" w:hAnsi="Arial" w:cs="Arial"/>
          <w:sz w:val="20"/>
          <w:szCs w:val="20"/>
        </w:rPr>
        <w:t>→</w:t>
      </w:r>
      <w:r w:rsidRPr="008D4CDC">
        <w:rPr>
          <w:rFonts w:ascii="Frutiger Next for EVN Light" w:hAnsi="Frutiger Next for EVN Light"/>
          <w:sz w:val="20"/>
          <w:szCs w:val="20"/>
        </w:rPr>
        <w:t xml:space="preserve"> </w:t>
      </w:r>
      <w:r w:rsidRPr="008D4CDC">
        <w:rPr>
          <w:rFonts w:ascii="Frutiger Next for EVN Light" w:hAnsi="Frutiger Next for EVN Light"/>
          <w:sz w:val="20"/>
          <w:szCs w:val="20"/>
          <w:lang w:val="en-US"/>
        </w:rPr>
        <w:t>N</w:t>
      </w:r>
      <w:r w:rsidRPr="008D4CDC">
        <w:rPr>
          <w:rFonts w:ascii="Frutiger Next for EVN Light" w:hAnsi="Frutiger Next for EVN Light"/>
          <w:sz w:val="20"/>
          <w:szCs w:val="20"/>
        </w:rPr>
        <w:t xml:space="preserve"> за АС или „- „ за </w:t>
      </w:r>
      <w:r w:rsidRPr="008D4CDC">
        <w:rPr>
          <w:rFonts w:ascii="Frutiger Next for EVN Light" w:hAnsi="Frutiger Next for EVN Light"/>
          <w:sz w:val="20"/>
          <w:szCs w:val="20"/>
          <w:lang w:val="en-US"/>
        </w:rPr>
        <w:t>DC</w:t>
      </w:r>
    </w:p>
    <w:p w14:paraId="37B74D51" w14:textId="77777777" w:rsidR="00FE19C0" w:rsidRPr="008D4CDC" w:rsidRDefault="00FE19C0" w:rsidP="00FE19C0">
      <w:pPr>
        <w:rPr>
          <w:rFonts w:ascii="Frutiger Next for EVN Light" w:hAnsi="Frutiger Next for EVN Light"/>
          <w:sz w:val="20"/>
          <w:szCs w:val="20"/>
        </w:rPr>
      </w:pPr>
    </w:p>
    <w:p w14:paraId="0E1DF286" w14:textId="36984785" w:rsidR="00FE19C0" w:rsidRPr="008D4CDC" w:rsidRDefault="00FE19C0" w:rsidP="0025157E">
      <w:pPr>
        <w:pStyle w:val="EVNBulletPoints2"/>
      </w:pPr>
      <w:r w:rsidRPr="008D4CDC">
        <w:t>Краят на описания клеморед трябва да бъде изолиран с краен капак.</w:t>
      </w:r>
    </w:p>
    <w:p w14:paraId="78082285" w14:textId="0387DE39" w:rsidR="00F72F58" w:rsidRPr="008D4CDC" w:rsidRDefault="00F72F58">
      <w:pPr>
        <w:rPr>
          <w:rFonts w:ascii="Frutiger Next for EVN Light" w:hAnsi="Frutiger Next for EVN Light" w:cs="Arial"/>
          <w:b/>
          <w:sz w:val="22"/>
          <w:szCs w:val="22"/>
        </w:rPr>
      </w:pPr>
      <w:r w:rsidRPr="008D4CDC">
        <w:rPr>
          <w:rFonts w:ascii="Frutiger Next for EVN Light" w:hAnsi="Frutiger Next for EVN Light" w:cs="Arial"/>
          <w:b/>
          <w:sz w:val="22"/>
          <w:szCs w:val="22"/>
        </w:rPr>
        <w:br w:type="page"/>
      </w:r>
    </w:p>
    <w:p w14:paraId="6D70B22A" w14:textId="77777777" w:rsidR="00FE19C0" w:rsidRDefault="00FE19C0" w:rsidP="00FE19C0">
      <w:pPr>
        <w:tabs>
          <w:tab w:val="left" w:pos="340"/>
          <w:tab w:val="left" w:pos="900"/>
        </w:tabs>
        <w:outlineLvl w:val="0"/>
        <w:rPr>
          <w:rFonts w:ascii="Frutiger Next for EVN Light" w:hAnsi="Frutiger Next for EVN Light" w:cs="Arial"/>
          <w:b/>
          <w:sz w:val="20"/>
          <w:szCs w:val="20"/>
        </w:rPr>
      </w:pPr>
    </w:p>
    <w:p w14:paraId="6F7AEBD8" w14:textId="7F4FC449" w:rsidR="00FE19C0" w:rsidRPr="004D6550" w:rsidRDefault="0025157E" w:rsidP="00FE19C0">
      <w:pPr>
        <w:rPr>
          <w:rFonts w:ascii="Frutiger Next for EVN Light" w:hAnsi="Frutiger Next for EVN Light"/>
          <w:sz w:val="22"/>
          <w:szCs w:val="22"/>
        </w:rPr>
      </w:pPr>
      <w:r>
        <w:rPr>
          <w:rFonts w:ascii="Frutiger Next for EVN Light" w:hAnsi="Frutiger Next for EVN Light"/>
          <w:sz w:val="22"/>
          <w:szCs w:val="22"/>
        </w:rPr>
        <w:t xml:space="preserve">Чертеж </w:t>
      </w:r>
      <w:r w:rsidR="009C56D9" w:rsidRPr="004D6550">
        <w:rPr>
          <w:rFonts w:ascii="Frutiger Next for EVN Light" w:hAnsi="Frutiger Next for EVN Light"/>
          <w:sz w:val="22"/>
          <w:szCs w:val="22"/>
        </w:rPr>
        <w:t>1</w:t>
      </w:r>
      <w:r w:rsidR="00F72F58" w:rsidRPr="004D6550">
        <w:rPr>
          <w:rFonts w:ascii="Frutiger Next for EVN Light" w:hAnsi="Frutiger Next for EVN Light"/>
          <w:sz w:val="22"/>
          <w:szCs w:val="22"/>
        </w:rPr>
        <w:t xml:space="preserve">: </w:t>
      </w:r>
      <w:r w:rsidR="00FE19C0" w:rsidRPr="004D6550">
        <w:rPr>
          <w:rFonts w:ascii="Frutiger Next for EVN Light" w:hAnsi="Frutiger Next for EVN Light"/>
          <w:sz w:val="22"/>
          <w:szCs w:val="22"/>
        </w:rPr>
        <w:t>Принципна схема на вторична комутация на защитната техника към мрежа ниско напрежение</w:t>
      </w:r>
    </w:p>
    <w:p w14:paraId="52832210" w14:textId="77777777" w:rsidR="00FE19C0" w:rsidRDefault="00FE19C0" w:rsidP="00FE19C0">
      <w:r>
        <w:rPr>
          <w:noProof/>
          <w:lang w:eastAsia="bg-BG"/>
        </w:rPr>
        <w:drawing>
          <wp:anchor distT="0" distB="0" distL="114300" distR="114300" simplePos="0" relativeHeight="251659264" behindDoc="1" locked="0" layoutInCell="1" allowOverlap="1" wp14:anchorId="35587A55" wp14:editId="1E59EB58">
            <wp:simplePos x="0" y="0"/>
            <wp:positionH relativeFrom="margin">
              <wp:align>left</wp:align>
            </wp:positionH>
            <wp:positionV relativeFrom="paragraph">
              <wp:posOffset>204288</wp:posOffset>
            </wp:positionV>
            <wp:extent cx="5706110" cy="7431405"/>
            <wp:effectExtent l="0" t="0" r="889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110" cy="7431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679BA4" w14:textId="77777777" w:rsidR="00F72F58" w:rsidRDefault="00F72F58">
      <w:pPr>
        <w:rPr>
          <w:b/>
          <w:bCs/>
        </w:rPr>
      </w:pPr>
      <w:r>
        <w:rPr>
          <w:b/>
          <w:bCs/>
        </w:rPr>
        <w:br w:type="page"/>
      </w:r>
    </w:p>
    <w:p w14:paraId="2F1F61CC" w14:textId="77777777" w:rsidR="00B16F79" w:rsidRDefault="00B16F79" w:rsidP="00FE19C0">
      <w:pPr>
        <w:rPr>
          <w:rFonts w:ascii="Frutiger Next for EVN Light" w:hAnsi="Frutiger Next for EVN Light"/>
          <w:sz w:val="22"/>
          <w:szCs w:val="22"/>
        </w:rPr>
      </w:pPr>
    </w:p>
    <w:p w14:paraId="0BBE8FB1" w14:textId="5F59496C" w:rsidR="00FE19C0" w:rsidRPr="004D6550" w:rsidRDefault="0025157E" w:rsidP="00FE19C0">
      <w:pPr>
        <w:rPr>
          <w:rFonts w:ascii="Frutiger Next for EVN Light" w:hAnsi="Frutiger Next for EVN Light"/>
          <w:sz w:val="22"/>
          <w:szCs w:val="22"/>
        </w:rPr>
      </w:pPr>
      <w:r>
        <w:rPr>
          <w:rFonts w:ascii="Frutiger Next for EVN Light" w:hAnsi="Frutiger Next for EVN Light"/>
          <w:sz w:val="22"/>
          <w:szCs w:val="22"/>
        </w:rPr>
        <w:t xml:space="preserve">Чертеж </w:t>
      </w:r>
      <w:r w:rsidR="009C56D9" w:rsidRPr="004D6550">
        <w:rPr>
          <w:rFonts w:ascii="Frutiger Next for EVN Light" w:hAnsi="Frutiger Next for EVN Light"/>
          <w:sz w:val="22"/>
          <w:szCs w:val="22"/>
        </w:rPr>
        <w:t>2</w:t>
      </w:r>
      <w:r w:rsidR="00FE19C0" w:rsidRPr="004D6550">
        <w:rPr>
          <w:rFonts w:ascii="Frutiger Next for EVN Light" w:hAnsi="Frutiger Next for EVN Light"/>
          <w:sz w:val="22"/>
          <w:szCs w:val="22"/>
        </w:rPr>
        <w:t>: Принципна схема на вторична комутация на защитната техника към мрежа средно напрежение</w:t>
      </w:r>
    </w:p>
    <w:p w14:paraId="289B1E8B" w14:textId="385AA735" w:rsidR="00FE19C0" w:rsidRPr="006B1795" w:rsidRDefault="00FE19C0" w:rsidP="00FE19C0">
      <w:pPr>
        <w:rPr>
          <w:b/>
          <w:bCs/>
        </w:rPr>
      </w:pPr>
      <w:r>
        <w:rPr>
          <w:rFonts w:cs="Arial"/>
          <w:noProof/>
          <w:sz w:val="20"/>
          <w:szCs w:val="20"/>
          <w:lang w:eastAsia="bg-BG"/>
        </w:rPr>
        <w:drawing>
          <wp:anchor distT="0" distB="0" distL="114300" distR="114300" simplePos="0" relativeHeight="251660288" behindDoc="0" locked="0" layoutInCell="1" allowOverlap="1" wp14:anchorId="7AA647FC" wp14:editId="01F2AB31">
            <wp:simplePos x="0" y="0"/>
            <wp:positionH relativeFrom="margin">
              <wp:align>right</wp:align>
            </wp:positionH>
            <wp:positionV relativeFrom="paragraph">
              <wp:posOffset>218259</wp:posOffset>
            </wp:positionV>
            <wp:extent cx="6083935" cy="6193264"/>
            <wp:effectExtent l="19050" t="19050" r="12065" b="17145"/>
            <wp:wrapTopAndBottom/>
            <wp:docPr id="21050796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619326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1EF7889" w14:textId="77777777" w:rsidR="00FE19C0" w:rsidRDefault="00FE19C0" w:rsidP="00FE19C0"/>
    <w:p w14:paraId="3AF008E5" w14:textId="77777777" w:rsidR="00FE19C0" w:rsidRDefault="00FE19C0" w:rsidP="00FE19C0"/>
    <w:p w14:paraId="25920CF7" w14:textId="77777777" w:rsidR="00FE19C0" w:rsidRDefault="00FE19C0" w:rsidP="00FE19C0"/>
    <w:p w14:paraId="6F08160D" w14:textId="77777777" w:rsidR="00FE19C0" w:rsidRDefault="00FE19C0" w:rsidP="00FE19C0"/>
    <w:p w14:paraId="2442E503" w14:textId="77777777" w:rsidR="00FE19C0" w:rsidRDefault="00FE19C0" w:rsidP="00FE19C0"/>
    <w:p w14:paraId="4F5AF522" w14:textId="77777777" w:rsidR="00FE19C0" w:rsidRDefault="00FE19C0" w:rsidP="00FE19C0">
      <w:pPr>
        <w:tabs>
          <w:tab w:val="left" w:pos="340"/>
          <w:tab w:val="left" w:pos="900"/>
        </w:tabs>
        <w:outlineLvl w:val="0"/>
        <w:rPr>
          <w:rFonts w:ascii="Frutiger Next for EVN Light" w:hAnsi="Frutiger Next for EVN Light" w:cs="Arial"/>
          <w:b/>
          <w:sz w:val="20"/>
          <w:szCs w:val="20"/>
        </w:rPr>
      </w:pPr>
    </w:p>
    <w:p w14:paraId="07E7D5FE" w14:textId="64093156" w:rsidR="00FE19C0" w:rsidRDefault="00FE19C0" w:rsidP="00FE19C0">
      <w:pPr>
        <w:tabs>
          <w:tab w:val="left" w:pos="340"/>
          <w:tab w:val="left" w:pos="900"/>
        </w:tabs>
        <w:outlineLvl w:val="0"/>
        <w:rPr>
          <w:rFonts w:ascii="Frutiger Next for EVN Light" w:hAnsi="Frutiger Next for EVN Light" w:cs="Arial"/>
          <w:b/>
          <w:sz w:val="20"/>
          <w:szCs w:val="20"/>
        </w:rPr>
      </w:pPr>
    </w:p>
    <w:p w14:paraId="4FB695B2" w14:textId="609826ED" w:rsidR="00FE19C0" w:rsidRDefault="00FE19C0">
      <w:pPr>
        <w:rPr>
          <w:rFonts w:ascii="Frutiger Next for EVN Light" w:hAnsi="Frutiger Next for EVN Light" w:cs="Arial"/>
          <w:b/>
          <w:sz w:val="20"/>
          <w:szCs w:val="20"/>
        </w:rPr>
      </w:pPr>
    </w:p>
    <w:sectPr w:rsidR="00FE19C0" w:rsidSect="008B2203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CA778" w14:textId="77777777" w:rsidR="006D2C07" w:rsidRDefault="006D2C07">
      <w:r>
        <w:separator/>
      </w:r>
    </w:p>
  </w:endnote>
  <w:endnote w:type="continuationSeparator" w:id="0">
    <w:p w14:paraId="748EFE74" w14:textId="77777777" w:rsidR="006D2C07" w:rsidRDefault="006D2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89777" w14:textId="77777777" w:rsidR="00C266E9" w:rsidRDefault="00C266E9" w:rsidP="00585A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378A4C" w14:textId="77777777" w:rsidR="00C266E9" w:rsidRDefault="00C266E9" w:rsidP="002917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07CAD" w14:textId="24323812" w:rsidR="00C266E9" w:rsidRPr="00BF0E08" w:rsidRDefault="00C266E9" w:rsidP="00BF0E08">
    <w:pPr>
      <w:pStyle w:val="Footer"/>
      <w:framePr w:wrap="around" w:vAnchor="text" w:hAnchor="page" w:x="10801" w:y="163"/>
      <w:rPr>
        <w:rStyle w:val="PageNumber"/>
        <w:rFonts w:ascii="Frutiger Next for EVN Light" w:hAnsi="Frutiger Next for EVN Light"/>
        <w:sz w:val="20"/>
      </w:rPr>
    </w:pPr>
    <w:r w:rsidRPr="00BF0E08">
      <w:rPr>
        <w:rStyle w:val="PageNumber"/>
        <w:rFonts w:ascii="Frutiger Next for EVN Light" w:hAnsi="Frutiger Next for EVN Light"/>
        <w:sz w:val="20"/>
      </w:rPr>
      <w:fldChar w:fldCharType="begin"/>
    </w:r>
    <w:r w:rsidRPr="00BF0E08">
      <w:rPr>
        <w:rStyle w:val="PageNumber"/>
        <w:rFonts w:ascii="Frutiger Next for EVN Light" w:hAnsi="Frutiger Next for EVN Light"/>
        <w:sz w:val="20"/>
      </w:rPr>
      <w:instrText xml:space="preserve">PAGE  </w:instrText>
    </w:r>
    <w:r w:rsidRPr="00BF0E08">
      <w:rPr>
        <w:rStyle w:val="PageNumber"/>
        <w:rFonts w:ascii="Frutiger Next for EVN Light" w:hAnsi="Frutiger Next for EVN Light"/>
        <w:sz w:val="20"/>
      </w:rPr>
      <w:fldChar w:fldCharType="separate"/>
    </w:r>
    <w:r w:rsidR="00F262EA">
      <w:rPr>
        <w:rStyle w:val="PageNumber"/>
        <w:rFonts w:ascii="Frutiger Next for EVN Light" w:hAnsi="Frutiger Next for EVN Light"/>
        <w:noProof/>
        <w:sz w:val="20"/>
      </w:rPr>
      <w:t>2</w:t>
    </w:r>
    <w:r w:rsidRPr="00BF0E08">
      <w:rPr>
        <w:rStyle w:val="PageNumber"/>
        <w:rFonts w:ascii="Frutiger Next for EVN Light" w:hAnsi="Frutiger Next for EVN Light"/>
        <w:sz w:val="20"/>
      </w:rPr>
      <w:fldChar w:fldCharType="end"/>
    </w:r>
  </w:p>
  <w:p w14:paraId="4DDBEE8F" w14:textId="77777777" w:rsidR="00BF0E08" w:rsidRPr="00BF0E08" w:rsidRDefault="00BF0E08" w:rsidP="00BF0E08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</w:pPr>
    <w:r w:rsidRPr="00BF0E08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eastAsia="bg-BG"/>
      </w:rPr>
      <w:t xml:space="preserve">Електроразпределение Юг ЕАД </w:t>
    </w:r>
    <w:r w:rsidRPr="00BF0E08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eastAsia="bg-BG"/>
      </w:rPr>
      <w:tab/>
    </w:r>
    <w:r w:rsidRPr="00BF0E08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 xml:space="preserve">ул. Христо Г. Данов 37 </w:t>
    </w:r>
    <w:r w:rsidRPr="00BF0E08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ab/>
      <w:t>Свържете се с нас:</w:t>
    </w:r>
    <w:r w:rsidRPr="00BF0E08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ab/>
      <w:t>info@elyug.bg</w:t>
    </w:r>
  </w:p>
  <w:p w14:paraId="095BCB81" w14:textId="77777777" w:rsidR="00BF0E08" w:rsidRPr="00426E1B" w:rsidRDefault="00BF0E08" w:rsidP="00BF0E08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</w:pPr>
    <w:r w:rsidRPr="00BF0E08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 xml:space="preserve">ЕИК 115552190 </w:t>
    </w:r>
    <w:r w:rsidRPr="00BF0E08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ab/>
      <w:t xml:space="preserve">4000 Пловдив, България </w:t>
    </w:r>
    <w:r w:rsidRPr="00BF0E08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ab/>
      <w:t>т 0700 1 0007</w:t>
    </w:r>
    <w:r w:rsidRPr="00426E1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 xml:space="preserve"> </w:t>
    </w:r>
    <w:r w:rsidRPr="00426E1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ab/>
    </w:r>
    <w:r w:rsidRPr="00BF0E08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>www</w:t>
    </w:r>
    <w:r w:rsidRPr="00426E1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.</w:t>
    </w:r>
    <w:r w:rsidRPr="00BF0E08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>elyug</w:t>
    </w:r>
    <w:r w:rsidRPr="00426E1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.</w:t>
    </w:r>
    <w:r w:rsidRPr="00BF0E08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>bg</w:t>
    </w:r>
  </w:p>
  <w:p w14:paraId="219AC864" w14:textId="66598196" w:rsidR="00C266E9" w:rsidRPr="00A43C32" w:rsidRDefault="00F70817" w:rsidP="00BF0E08">
    <w:pPr>
      <w:tabs>
        <w:tab w:val="left" w:pos="2268"/>
        <w:tab w:val="left" w:pos="4536"/>
        <w:tab w:val="left" w:pos="6804"/>
      </w:tabs>
      <w:spacing w:line="180" w:lineRule="exact"/>
      <w:ind w:right="-1"/>
      <w:rPr>
        <w:rFonts w:ascii="Frutiger Next for EVN Light" w:hAnsi="Frutiger Next for EVN Light"/>
        <w:spacing w:val="2"/>
        <w:sz w:val="14"/>
        <w:szCs w:val="14"/>
        <w:lang w:eastAsia="de-AT"/>
      </w:rPr>
    </w:pPr>
    <w:r>
      <w:rPr>
        <w:rFonts w:ascii="Frutiger Next for EVN Light" w:hAnsi="Frutiger Next for EVN Light"/>
        <w:noProof/>
        <w:spacing w:val="2"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10D50A" wp14:editId="717310D4">
              <wp:simplePos x="0" y="0"/>
              <wp:positionH relativeFrom="column">
                <wp:posOffset>-734695</wp:posOffset>
              </wp:positionH>
              <wp:positionV relativeFrom="paragraph">
                <wp:posOffset>-949325</wp:posOffset>
              </wp:positionV>
              <wp:extent cx="386715" cy="1143000"/>
              <wp:effectExtent l="0" t="3175" r="0" b="0"/>
              <wp:wrapSquare wrapText="bothSides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C9CD0E" w14:textId="521C0B6E" w:rsidR="002F7FB4" w:rsidRPr="009A2CBA" w:rsidRDefault="00F262EA" w:rsidP="002F7FB4">
                          <w:pPr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de-AT"/>
                            </w:rPr>
                          </w:pPr>
                          <w:r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</w:rPr>
                            <w:t>NE</w:t>
                          </w:r>
                          <w:r w:rsidR="002F7FB4"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  <w:lang w:val="de-AT"/>
                            </w:rPr>
                            <w:t>47</w:t>
                          </w:r>
                          <w:r w:rsidR="0090625E"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</w:rPr>
                            <w:t>6-1</w:t>
                          </w:r>
                          <w:r w:rsidR="00AC2AD0"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  <w:lang w:val="en-US"/>
                            </w:rPr>
                            <w:t>2</w:t>
                          </w:r>
                          <w:r w:rsidR="000D1B78"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  <w:lang w:val="de-AT"/>
                            </w:rPr>
                            <w:t>23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10D5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57.85pt;margin-top:-74.75pt;width:30.4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ZIq9AEAAM0DAAAOAAAAZHJzL2Uyb0RvYy54bWysU8Fu2zAMvQ/YPwi6L7bTtOmMOEWXIsOA&#10;rhvQ7QNkWY6FyaJGKbHz96PkNA262zAfCFGUnvgen1d3Y2/YQaHXYCtezHLOlJXQaLur+M8f2w+3&#10;nPkgbCMMWFXxo/L8bv3+3WpwpZpDB6ZRyAjE+nJwFe9CcGWWedmpXvgZOGWp2AL2IlCKu6xBMRB6&#10;b7J5nt9kA2DjEKTynnYfpiJfJ/y2VTJ8a1uvAjMVp95CiphiHWO2Xolyh8J1Wp7aEP/QRS+0pUfP&#10;UA8iCLZH/RdUryWChzbMJPQZtK2WKnEgNkX+hs1zJ5xKXEgc784y+f8HK58Oz+47sjB+gpEGmEh4&#10;9wjyl2cWNp2wO3WPCEOnREMPF1GybHC+PF2NUvvSR5B6+AoNDVnsAySgscU+qkI8GaHTAI5n0dUY&#10;mKTNq9ubZXHNmaRSUSyu8jxNJRPly22HPnxW0LO4qDjSUBO6ODz6ELsR5cuR+JgHo5utNiYluKs3&#10;BtlBkAG26UsE3hwzNh62EK9NiHEn0YzMJo5hrEcqRro1NEcijDAZin4AWsQ4XxLJgfxUcf97L1Bx&#10;Zr5Y0u1jsVhEA6Zkcb2cU4KXlfqyIqzsgGwaOJuWmzCZdu9Q7zp6bJqUhXvSutVJhtfGTq2TZ5I6&#10;J39HU17m6dTrX7j+AwAA//8DAFBLAwQUAAYACAAAACEAlYTsNOEAAAAMAQAADwAAAGRycy9kb3du&#10;cmV2LnhtbEyPwU7DMAyG70i8Q2Qkbl3SbR2jNJ0GEiekSYxq56wxTVmTVE3WFZ4e7wQ3W/70+/uL&#10;zWQ7NuIQWu8kpDMBDF3tdesaCdXHa7IGFqJyWnXeoYRvDLApb28KlWt/ce847mPDKMSFXEkwMfY5&#10;56E2aFWY+R4d3T79YFWkdWi4HtSFwm3H50KsuFWtow9G9fhisD7tz1bCKH6qeqE8f9t9rarT1syf&#10;x91Byvu7afsELOIU/2C46pM6lOR09GenA+skJGmaPRB7nZaPGTBikmxJdY4SFiIDXhb8f4nyFwAA&#10;//8DAFBLAQItABQABgAIAAAAIQC2gziS/gAAAOEBAAATAAAAAAAAAAAAAAAAAAAAAABbQ29udGVu&#10;dF9UeXBlc10ueG1sUEsBAi0AFAAGAAgAAAAhADj9If/WAAAAlAEAAAsAAAAAAAAAAAAAAAAALwEA&#10;AF9yZWxzLy5yZWxzUEsBAi0AFAAGAAgAAAAhAJMhkir0AQAAzQMAAA4AAAAAAAAAAAAAAAAALgIA&#10;AGRycy9lMm9Eb2MueG1sUEsBAi0AFAAGAAgAAAAhAJWE7DThAAAADAEAAA8AAAAAAAAAAAAAAAAA&#10;TgQAAGRycy9kb3ducmV2LnhtbFBLBQYAAAAABAAEAPMAAABcBQAAAAA=&#10;" stroked="f">
              <v:textbox style="layout-flow:vertical;mso-layout-flow-alt:bottom-to-top">
                <w:txbxContent>
                  <w:p w14:paraId="2DC9CD0E" w14:textId="521C0B6E" w:rsidR="002F7FB4" w:rsidRPr="009A2CBA" w:rsidRDefault="00F262EA" w:rsidP="002F7FB4">
                    <w:pPr>
                      <w:rPr>
                        <w:rFonts w:ascii="Frutiger Next for EVN Light" w:hAnsi="Frutiger Next for EVN Light"/>
                        <w:sz w:val="16"/>
                        <w:szCs w:val="14"/>
                        <w:lang w:val="de-AT"/>
                      </w:rPr>
                    </w:pPr>
                    <w:r>
                      <w:rPr>
                        <w:rFonts w:ascii="Frutiger Next for EVN Light" w:hAnsi="Frutiger Next for EVN Light"/>
                        <w:sz w:val="14"/>
                        <w:szCs w:val="14"/>
                      </w:rPr>
                      <w:t>NE</w:t>
                    </w:r>
                    <w:r w:rsidR="002F7FB4">
                      <w:rPr>
                        <w:rFonts w:ascii="Frutiger Next for EVN Light" w:hAnsi="Frutiger Next for EVN Light"/>
                        <w:sz w:val="14"/>
                        <w:szCs w:val="14"/>
                        <w:lang w:val="de-AT"/>
                      </w:rPr>
                      <w:t>47</w:t>
                    </w:r>
                    <w:r w:rsidR="0090625E">
                      <w:rPr>
                        <w:rFonts w:ascii="Frutiger Next for EVN Light" w:hAnsi="Frutiger Next for EVN Light"/>
                        <w:sz w:val="14"/>
                        <w:szCs w:val="14"/>
                      </w:rPr>
                      <w:t>6-1</w:t>
                    </w:r>
                    <w:r w:rsidR="00AC2AD0">
                      <w:rPr>
                        <w:rFonts w:ascii="Frutiger Next for EVN Light" w:hAnsi="Frutiger Next for EVN Light"/>
                        <w:sz w:val="14"/>
                        <w:szCs w:val="14"/>
                        <w:lang w:val="en-US"/>
                      </w:rPr>
                      <w:t>2</w:t>
                    </w:r>
                    <w:r w:rsidR="000D1B78">
                      <w:rPr>
                        <w:rFonts w:ascii="Frutiger Next for EVN Light" w:hAnsi="Frutiger Next for EVN Light"/>
                        <w:sz w:val="14"/>
                        <w:szCs w:val="14"/>
                        <w:lang w:val="de-AT"/>
                      </w:rPr>
                      <w:t>23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DB432" w14:textId="77777777" w:rsidR="006D2C07" w:rsidRDefault="006D2C07">
      <w:r>
        <w:separator/>
      </w:r>
    </w:p>
  </w:footnote>
  <w:footnote w:type="continuationSeparator" w:id="0">
    <w:p w14:paraId="4E7E1DA4" w14:textId="77777777" w:rsidR="006D2C07" w:rsidRDefault="006D2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3D271" w14:textId="3BB7E978" w:rsidR="00A85673" w:rsidRDefault="0029305B">
    <w:pPr>
      <w:pStyle w:val="Header"/>
    </w:pPr>
    <w:r>
      <w:rPr>
        <w:noProof/>
      </w:rPr>
      <w:pict w14:anchorId="18E569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598.1pt;height:41.25pt;rotation:315;z-index:-251654144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ИЗГОТВЯ СЕ ПРЕЗ DOCAVALANCHE!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FA279" w14:textId="1CABF0AA" w:rsidR="009A6588" w:rsidRDefault="00E80151">
    <w:pPr>
      <w:pStyle w:val="Header"/>
      <w:rPr>
        <w:lang w:val="de-DE"/>
      </w:rPr>
    </w:pPr>
    <w:r>
      <w:rPr>
        <w:noProof/>
        <w:lang w:eastAsia="bg-BG"/>
      </w:rPr>
      <w:drawing>
        <wp:anchor distT="0" distB="0" distL="114300" distR="114300" simplePos="0" relativeHeight="251664384" behindDoc="1" locked="0" layoutInCell="1" allowOverlap="1" wp14:anchorId="0B3C5838" wp14:editId="0DF3DA1F">
          <wp:simplePos x="0" y="0"/>
          <wp:positionH relativeFrom="column">
            <wp:posOffset>4905375</wp:posOffset>
          </wp:positionH>
          <wp:positionV relativeFrom="paragraph">
            <wp:posOffset>-153035</wp:posOffset>
          </wp:positionV>
          <wp:extent cx="1152525" cy="504190"/>
          <wp:effectExtent l="0" t="0" r="9525" b="0"/>
          <wp:wrapThrough wrapText="bothSides">
            <wp:wrapPolygon edited="0">
              <wp:start x="18208" y="0"/>
              <wp:lineTo x="0" y="4081"/>
              <wp:lineTo x="0" y="20403"/>
              <wp:lineTo x="7855" y="20403"/>
              <wp:lineTo x="11425" y="20403"/>
              <wp:lineTo x="14281" y="20403"/>
              <wp:lineTo x="15352" y="17955"/>
              <wp:lineTo x="14995" y="13058"/>
              <wp:lineTo x="21421" y="11426"/>
              <wp:lineTo x="21421" y="1632"/>
              <wp:lineTo x="20707" y="0"/>
              <wp:lineTo x="18208" y="0"/>
            </wp:wrapPolygon>
          </wp:wrapThrough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04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C3034"/>
    <w:multiLevelType w:val="hybridMultilevel"/>
    <w:tmpl w:val="D514F3A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EC0D28"/>
    <w:multiLevelType w:val="multilevel"/>
    <w:tmpl w:val="6FF8EB0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8" w:hanging="1440"/>
      </w:pPr>
      <w:rPr>
        <w:rFonts w:hint="default"/>
      </w:rPr>
    </w:lvl>
  </w:abstractNum>
  <w:abstractNum w:abstractNumId="2" w15:restartNumberingAfterBreak="0">
    <w:nsid w:val="130C6B59"/>
    <w:multiLevelType w:val="hybridMultilevel"/>
    <w:tmpl w:val="6AD87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DE590C"/>
    <w:multiLevelType w:val="hybridMultilevel"/>
    <w:tmpl w:val="CC6E3594"/>
    <w:lvl w:ilvl="0" w:tplc="2DE29CB4">
      <w:start w:val="1"/>
      <w:numFmt w:val="bullet"/>
      <w:pStyle w:val="EVNBulletPoints3"/>
      <w:lvlText w:val=""/>
      <w:lvlJc w:val="left"/>
      <w:pPr>
        <w:ind w:left="720" w:hanging="360"/>
      </w:pPr>
      <w:rPr>
        <w:rFonts w:ascii="Frutiger Next for EVN Light" w:hAnsi="Frutiger Next for EVN Light" w:hint="default"/>
        <w:color w:val="8C8C8C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448C5"/>
    <w:multiLevelType w:val="hybridMultilevel"/>
    <w:tmpl w:val="D6F87808"/>
    <w:lvl w:ilvl="0" w:tplc="FFFFFFFF">
      <w:start w:val="1"/>
      <w:numFmt w:val="bullet"/>
      <w:pStyle w:val="pkt-standardohneEinrck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0669E"/>
    <w:multiLevelType w:val="hybridMultilevel"/>
    <w:tmpl w:val="A02E6F40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609551B"/>
    <w:multiLevelType w:val="hybridMultilevel"/>
    <w:tmpl w:val="D802638E"/>
    <w:lvl w:ilvl="0" w:tplc="4208ADFA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64D70C8"/>
    <w:multiLevelType w:val="hybridMultilevel"/>
    <w:tmpl w:val="4AEA5B1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07F7950"/>
    <w:multiLevelType w:val="hybridMultilevel"/>
    <w:tmpl w:val="74A09CD6"/>
    <w:lvl w:ilvl="0" w:tplc="94504640">
      <w:start w:val="1"/>
      <w:numFmt w:val="bullet"/>
      <w:pStyle w:val="EVNBulletPoints2"/>
      <w:lvlText w:val=""/>
      <w:lvlJc w:val="left"/>
      <w:pPr>
        <w:ind w:left="360" w:hanging="360"/>
      </w:pPr>
      <w:rPr>
        <w:rFonts w:ascii="Frutiger Next for EVN Light" w:hAnsi="Frutiger Next for EVN Light" w:hint="default"/>
        <w:color w:val="E0001B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0EEC34">
      <w:numFmt w:val="bullet"/>
      <w:lvlText w:val="-"/>
      <w:lvlJc w:val="left"/>
      <w:pPr>
        <w:ind w:left="2160" w:hanging="360"/>
      </w:pPr>
      <w:rPr>
        <w:rFonts w:ascii="Frutiger Next for EVN Light" w:eastAsia="Frutiger Next for EVN Light" w:hAnsi="Frutiger Next for EVN Light" w:cs="Times New Roman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B25A7"/>
    <w:multiLevelType w:val="hybridMultilevel"/>
    <w:tmpl w:val="69F42354"/>
    <w:lvl w:ilvl="0" w:tplc="0402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0" w15:restartNumberingAfterBreak="0">
    <w:nsid w:val="49FB6EE5"/>
    <w:multiLevelType w:val="multilevel"/>
    <w:tmpl w:val="31226F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1" w15:restartNumberingAfterBreak="0">
    <w:nsid w:val="57BC02C8"/>
    <w:multiLevelType w:val="multilevel"/>
    <w:tmpl w:val="70F00316"/>
    <w:lvl w:ilvl="0">
      <w:start w:val="1"/>
      <w:numFmt w:val="bullet"/>
      <w:lvlText w:val="-"/>
      <w:lvlJc w:val="left"/>
      <w:pPr>
        <w:ind w:left="1211" w:hanging="360"/>
      </w:pPr>
      <w:rPr>
        <w:rFonts w:ascii="Frutiger Next for EVN Light" w:eastAsia="Times New Roman" w:hAnsi="Frutiger Next for EVN Light" w:cs="Times New Roman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57C271C2"/>
    <w:multiLevelType w:val="multilevel"/>
    <w:tmpl w:val="00AC1510"/>
    <w:lvl w:ilvl="0">
      <w:start w:val="1"/>
      <w:numFmt w:val="decimal"/>
      <w:lvlText w:val="%1."/>
      <w:lvlJc w:val="left"/>
      <w:pPr>
        <w:ind w:left="895" w:hanging="55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0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0" w:hanging="1800"/>
      </w:pPr>
      <w:rPr>
        <w:rFonts w:hint="default"/>
      </w:rPr>
    </w:lvl>
  </w:abstractNum>
  <w:abstractNum w:abstractNumId="13" w15:restartNumberingAfterBreak="0">
    <w:nsid w:val="57F33D5E"/>
    <w:multiLevelType w:val="hybridMultilevel"/>
    <w:tmpl w:val="22162698"/>
    <w:lvl w:ilvl="0" w:tplc="0402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4" w15:restartNumberingAfterBreak="0">
    <w:nsid w:val="5BA80420"/>
    <w:multiLevelType w:val="multilevel"/>
    <w:tmpl w:val="00AC1510"/>
    <w:lvl w:ilvl="0">
      <w:start w:val="1"/>
      <w:numFmt w:val="decimal"/>
      <w:lvlText w:val="%1."/>
      <w:lvlJc w:val="left"/>
      <w:pPr>
        <w:ind w:left="895" w:hanging="55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0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0" w:hanging="1800"/>
      </w:pPr>
      <w:rPr>
        <w:rFonts w:hint="default"/>
      </w:rPr>
    </w:lvl>
  </w:abstractNum>
  <w:abstractNum w:abstractNumId="15" w15:restartNumberingAfterBreak="0">
    <w:nsid w:val="67FE4261"/>
    <w:multiLevelType w:val="multilevel"/>
    <w:tmpl w:val="7706AF56"/>
    <w:lvl w:ilvl="0">
      <w:start w:val="1"/>
      <w:numFmt w:val="bullet"/>
      <w:lvlText w:val="-"/>
      <w:lvlJc w:val="left"/>
      <w:pPr>
        <w:ind w:left="1211" w:hanging="360"/>
      </w:pPr>
      <w:rPr>
        <w:rFonts w:ascii="Frutiger Next for EVN Light" w:eastAsia="Times New Roman" w:hAnsi="Frutiger Next for EVN Light" w:cs="Times New Roman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6CE96EC0"/>
    <w:multiLevelType w:val="multilevel"/>
    <w:tmpl w:val="FD460B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</w:rPr>
    </w:lvl>
  </w:abstractNum>
  <w:abstractNum w:abstractNumId="17" w15:restartNumberingAfterBreak="0">
    <w:nsid w:val="6E324C51"/>
    <w:multiLevelType w:val="hybridMultilevel"/>
    <w:tmpl w:val="E380275A"/>
    <w:lvl w:ilvl="0" w:tplc="1BB8E252">
      <w:start w:val="1"/>
      <w:numFmt w:val="decimal"/>
      <w:lvlText w:val="%1)"/>
      <w:lvlJc w:val="left"/>
      <w:pPr>
        <w:ind w:left="430" w:hanging="360"/>
      </w:pPr>
      <w:rPr>
        <w:rFonts w:hint="default"/>
        <w:vertAlign w:val="superscript"/>
      </w:rPr>
    </w:lvl>
    <w:lvl w:ilvl="1" w:tplc="04020019" w:tentative="1">
      <w:start w:val="1"/>
      <w:numFmt w:val="lowerLetter"/>
      <w:lvlText w:val="%2."/>
      <w:lvlJc w:val="left"/>
      <w:pPr>
        <w:ind w:left="1150" w:hanging="360"/>
      </w:pPr>
    </w:lvl>
    <w:lvl w:ilvl="2" w:tplc="0402001B" w:tentative="1">
      <w:start w:val="1"/>
      <w:numFmt w:val="lowerRoman"/>
      <w:lvlText w:val="%3."/>
      <w:lvlJc w:val="right"/>
      <w:pPr>
        <w:ind w:left="1870" w:hanging="180"/>
      </w:pPr>
    </w:lvl>
    <w:lvl w:ilvl="3" w:tplc="0402000F" w:tentative="1">
      <w:start w:val="1"/>
      <w:numFmt w:val="decimal"/>
      <w:lvlText w:val="%4."/>
      <w:lvlJc w:val="left"/>
      <w:pPr>
        <w:ind w:left="2590" w:hanging="360"/>
      </w:pPr>
    </w:lvl>
    <w:lvl w:ilvl="4" w:tplc="04020019" w:tentative="1">
      <w:start w:val="1"/>
      <w:numFmt w:val="lowerLetter"/>
      <w:lvlText w:val="%5."/>
      <w:lvlJc w:val="left"/>
      <w:pPr>
        <w:ind w:left="3310" w:hanging="360"/>
      </w:pPr>
    </w:lvl>
    <w:lvl w:ilvl="5" w:tplc="0402001B" w:tentative="1">
      <w:start w:val="1"/>
      <w:numFmt w:val="lowerRoman"/>
      <w:lvlText w:val="%6."/>
      <w:lvlJc w:val="right"/>
      <w:pPr>
        <w:ind w:left="4030" w:hanging="180"/>
      </w:pPr>
    </w:lvl>
    <w:lvl w:ilvl="6" w:tplc="0402000F" w:tentative="1">
      <w:start w:val="1"/>
      <w:numFmt w:val="decimal"/>
      <w:lvlText w:val="%7."/>
      <w:lvlJc w:val="left"/>
      <w:pPr>
        <w:ind w:left="4750" w:hanging="360"/>
      </w:pPr>
    </w:lvl>
    <w:lvl w:ilvl="7" w:tplc="04020019" w:tentative="1">
      <w:start w:val="1"/>
      <w:numFmt w:val="lowerLetter"/>
      <w:lvlText w:val="%8."/>
      <w:lvlJc w:val="left"/>
      <w:pPr>
        <w:ind w:left="5470" w:hanging="360"/>
      </w:pPr>
    </w:lvl>
    <w:lvl w:ilvl="8" w:tplc="0402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8" w15:restartNumberingAfterBreak="0">
    <w:nsid w:val="77D57330"/>
    <w:multiLevelType w:val="multilevel"/>
    <w:tmpl w:val="7D2C62E4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55"/>
        </w:tabs>
        <w:ind w:left="9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num w:numId="1" w16cid:durableId="351222116">
    <w:abstractNumId w:val="18"/>
  </w:num>
  <w:num w:numId="2" w16cid:durableId="879166699">
    <w:abstractNumId w:val="12"/>
  </w:num>
  <w:num w:numId="3" w16cid:durableId="549417990">
    <w:abstractNumId w:val="17"/>
  </w:num>
  <w:num w:numId="4" w16cid:durableId="1161887844">
    <w:abstractNumId w:val="16"/>
  </w:num>
  <w:num w:numId="5" w16cid:durableId="1891532792">
    <w:abstractNumId w:val="10"/>
  </w:num>
  <w:num w:numId="6" w16cid:durableId="316156536">
    <w:abstractNumId w:val="6"/>
  </w:num>
  <w:num w:numId="7" w16cid:durableId="5446505">
    <w:abstractNumId w:val="4"/>
  </w:num>
  <w:num w:numId="8" w16cid:durableId="302658791">
    <w:abstractNumId w:val="1"/>
  </w:num>
  <w:num w:numId="9" w16cid:durableId="458492468">
    <w:abstractNumId w:val="11"/>
  </w:num>
  <w:num w:numId="10" w16cid:durableId="107353786">
    <w:abstractNumId w:val="5"/>
  </w:num>
  <w:num w:numId="11" w16cid:durableId="677536511">
    <w:abstractNumId w:val="15"/>
  </w:num>
  <w:num w:numId="12" w16cid:durableId="1089153539">
    <w:abstractNumId w:val="2"/>
  </w:num>
  <w:num w:numId="13" w16cid:durableId="107823643">
    <w:abstractNumId w:val="0"/>
  </w:num>
  <w:num w:numId="14" w16cid:durableId="405540507">
    <w:abstractNumId w:val="9"/>
  </w:num>
  <w:num w:numId="15" w16cid:durableId="1567111195">
    <w:abstractNumId w:val="13"/>
  </w:num>
  <w:num w:numId="16" w16cid:durableId="1693609245">
    <w:abstractNumId w:val="8"/>
  </w:num>
  <w:num w:numId="17" w16cid:durableId="1711494212">
    <w:abstractNumId w:val="3"/>
  </w:num>
  <w:num w:numId="18" w16cid:durableId="1386368726">
    <w:abstractNumId w:val="3"/>
  </w:num>
  <w:num w:numId="19" w16cid:durableId="298073610">
    <w:abstractNumId w:val="14"/>
  </w:num>
  <w:num w:numId="20" w16cid:durableId="215506516">
    <w:abstractNumId w:val="8"/>
  </w:num>
  <w:num w:numId="21" w16cid:durableId="978271081">
    <w:abstractNumId w:val="3"/>
  </w:num>
  <w:num w:numId="22" w16cid:durableId="1748526763">
    <w:abstractNumId w:val="7"/>
  </w:num>
  <w:num w:numId="23" w16cid:durableId="1570118549">
    <w:abstractNumId w:val="8"/>
  </w:num>
  <w:num w:numId="24" w16cid:durableId="1604217556">
    <w:abstractNumId w:val="8"/>
  </w:num>
  <w:num w:numId="25" w16cid:durableId="466120072">
    <w:abstractNumId w:val="3"/>
  </w:num>
  <w:num w:numId="26" w16cid:durableId="733624858">
    <w:abstractNumId w:val="3"/>
  </w:num>
  <w:num w:numId="27" w16cid:durableId="1624186323">
    <w:abstractNumId w:val="3"/>
  </w:num>
  <w:num w:numId="28" w16cid:durableId="20185794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A+kw5YcAsx+kpDKb7dMZYnIHFQMlBod4pTICIpiF42AMpUHa8T0zDfOb0WLpoGFiwnN2apYmE5P29Rkx6toJ4Q==" w:salt="1ZfQAMLuJHgnexr5XC7wpQ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19B"/>
    <w:rsid w:val="00003862"/>
    <w:rsid w:val="00005784"/>
    <w:rsid w:val="000057E7"/>
    <w:rsid w:val="00006AB1"/>
    <w:rsid w:val="0001411D"/>
    <w:rsid w:val="0002437D"/>
    <w:rsid w:val="00025277"/>
    <w:rsid w:val="0002645E"/>
    <w:rsid w:val="00026F00"/>
    <w:rsid w:val="00027CA1"/>
    <w:rsid w:val="00042C35"/>
    <w:rsid w:val="00043374"/>
    <w:rsid w:val="000441A0"/>
    <w:rsid w:val="0004670A"/>
    <w:rsid w:val="00052F7E"/>
    <w:rsid w:val="00056553"/>
    <w:rsid w:val="000571FB"/>
    <w:rsid w:val="00057EB3"/>
    <w:rsid w:val="0006665E"/>
    <w:rsid w:val="0009067E"/>
    <w:rsid w:val="00096C0D"/>
    <w:rsid w:val="000A0A99"/>
    <w:rsid w:val="000A1120"/>
    <w:rsid w:val="000B5295"/>
    <w:rsid w:val="000D1B78"/>
    <w:rsid w:val="000E5FDB"/>
    <w:rsid w:val="000F61DA"/>
    <w:rsid w:val="001012B3"/>
    <w:rsid w:val="0010161E"/>
    <w:rsid w:val="00104C8F"/>
    <w:rsid w:val="00106123"/>
    <w:rsid w:val="0011351A"/>
    <w:rsid w:val="00113D2C"/>
    <w:rsid w:val="0011637A"/>
    <w:rsid w:val="00125529"/>
    <w:rsid w:val="00125C4E"/>
    <w:rsid w:val="001344D9"/>
    <w:rsid w:val="001375F2"/>
    <w:rsid w:val="00143BC3"/>
    <w:rsid w:val="00144288"/>
    <w:rsid w:val="0015285B"/>
    <w:rsid w:val="00154171"/>
    <w:rsid w:val="0017700F"/>
    <w:rsid w:val="00177B2E"/>
    <w:rsid w:val="0018101B"/>
    <w:rsid w:val="00182C00"/>
    <w:rsid w:val="00191199"/>
    <w:rsid w:val="001A39C6"/>
    <w:rsid w:val="001A567D"/>
    <w:rsid w:val="001B0C77"/>
    <w:rsid w:val="001B5696"/>
    <w:rsid w:val="001E1244"/>
    <w:rsid w:val="001E1EC8"/>
    <w:rsid w:val="001E2AFB"/>
    <w:rsid w:val="001E72BA"/>
    <w:rsid w:val="001F2F22"/>
    <w:rsid w:val="002004B4"/>
    <w:rsid w:val="002130DB"/>
    <w:rsid w:val="00213C41"/>
    <w:rsid w:val="00215485"/>
    <w:rsid w:val="002177D5"/>
    <w:rsid w:val="0025157E"/>
    <w:rsid w:val="002515EB"/>
    <w:rsid w:val="00254643"/>
    <w:rsid w:val="00255981"/>
    <w:rsid w:val="00267A99"/>
    <w:rsid w:val="00270E3A"/>
    <w:rsid w:val="002757F7"/>
    <w:rsid w:val="002860B5"/>
    <w:rsid w:val="0029034E"/>
    <w:rsid w:val="0029171D"/>
    <w:rsid w:val="002A0E6A"/>
    <w:rsid w:val="002A5186"/>
    <w:rsid w:val="002A7F21"/>
    <w:rsid w:val="002B2739"/>
    <w:rsid w:val="002C01DB"/>
    <w:rsid w:val="002C58D7"/>
    <w:rsid w:val="002D5118"/>
    <w:rsid w:val="002E0099"/>
    <w:rsid w:val="002E1E30"/>
    <w:rsid w:val="002F7FB4"/>
    <w:rsid w:val="003048DC"/>
    <w:rsid w:val="003061BA"/>
    <w:rsid w:val="00312030"/>
    <w:rsid w:val="0031782B"/>
    <w:rsid w:val="00344F9A"/>
    <w:rsid w:val="00344FC2"/>
    <w:rsid w:val="00350CF2"/>
    <w:rsid w:val="003533D6"/>
    <w:rsid w:val="00355FD6"/>
    <w:rsid w:val="0035767B"/>
    <w:rsid w:val="003603C9"/>
    <w:rsid w:val="0036591B"/>
    <w:rsid w:val="003775B7"/>
    <w:rsid w:val="00377B41"/>
    <w:rsid w:val="00380B49"/>
    <w:rsid w:val="003918A3"/>
    <w:rsid w:val="0039659D"/>
    <w:rsid w:val="0039767D"/>
    <w:rsid w:val="00397A5F"/>
    <w:rsid w:val="003A54B0"/>
    <w:rsid w:val="003A6BD8"/>
    <w:rsid w:val="003C2CF2"/>
    <w:rsid w:val="003C4CBD"/>
    <w:rsid w:val="003C4CE9"/>
    <w:rsid w:val="003C6847"/>
    <w:rsid w:val="003C6AA0"/>
    <w:rsid w:val="003D14AC"/>
    <w:rsid w:val="003D39ED"/>
    <w:rsid w:val="003E0E66"/>
    <w:rsid w:val="003E0EA7"/>
    <w:rsid w:val="003E132B"/>
    <w:rsid w:val="003E5586"/>
    <w:rsid w:val="003F2475"/>
    <w:rsid w:val="003F2611"/>
    <w:rsid w:val="003F42DB"/>
    <w:rsid w:val="004027C6"/>
    <w:rsid w:val="00407B8C"/>
    <w:rsid w:val="00412A3D"/>
    <w:rsid w:val="00417BB3"/>
    <w:rsid w:val="0042007A"/>
    <w:rsid w:val="00422B4B"/>
    <w:rsid w:val="004230CA"/>
    <w:rsid w:val="00426E1B"/>
    <w:rsid w:val="00431B4B"/>
    <w:rsid w:val="00434264"/>
    <w:rsid w:val="00437B9A"/>
    <w:rsid w:val="00443781"/>
    <w:rsid w:val="00444003"/>
    <w:rsid w:val="00450C80"/>
    <w:rsid w:val="00453CCD"/>
    <w:rsid w:val="004623B3"/>
    <w:rsid w:val="0046402B"/>
    <w:rsid w:val="0047692F"/>
    <w:rsid w:val="0048139B"/>
    <w:rsid w:val="00482893"/>
    <w:rsid w:val="004A0634"/>
    <w:rsid w:val="004A2490"/>
    <w:rsid w:val="004B17B9"/>
    <w:rsid w:val="004B1F7E"/>
    <w:rsid w:val="004C2569"/>
    <w:rsid w:val="004C3EF9"/>
    <w:rsid w:val="004C4A53"/>
    <w:rsid w:val="004C7B88"/>
    <w:rsid w:val="004D6550"/>
    <w:rsid w:val="004E09D8"/>
    <w:rsid w:val="004E0A82"/>
    <w:rsid w:val="004F2D87"/>
    <w:rsid w:val="004F3D20"/>
    <w:rsid w:val="004F4EEA"/>
    <w:rsid w:val="0051258D"/>
    <w:rsid w:val="00527BE1"/>
    <w:rsid w:val="005303E6"/>
    <w:rsid w:val="00532F62"/>
    <w:rsid w:val="00533167"/>
    <w:rsid w:val="00551C85"/>
    <w:rsid w:val="005666B6"/>
    <w:rsid w:val="00566CFF"/>
    <w:rsid w:val="00582E09"/>
    <w:rsid w:val="00585A38"/>
    <w:rsid w:val="00585BE2"/>
    <w:rsid w:val="00586376"/>
    <w:rsid w:val="00591E38"/>
    <w:rsid w:val="005949B2"/>
    <w:rsid w:val="005A136C"/>
    <w:rsid w:val="005A2FCD"/>
    <w:rsid w:val="005B13DF"/>
    <w:rsid w:val="005C162B"/>
    <w:rsid w:val="005C37E0"/>
    <w:rsid w:val="005D20B6"/>
    <w:rsid w:val="005D427E"/>
    <w:rsid w:val="005D7AD2"/>
    <w:rsid w:val="005E1F66"/>
    <w:rsid w:val="005E780E"/>
    <w:rsid w:val="00611431"/>
    <w:rsid w:val="00635B76"/>
    <w:rsid w:val="00636320"/>
    <w:rsid w:val="006415F8"/>
    <w:rsid w:val="00641F65"/>
    <w:rsid w:val="0064540C"/>
    <w:rsid w:val="00663738"/>
    <w:rsid w:val="0067404E"/>
    <w:rsid w:val="00680721"/>
    <w:rsid w:val="006810F4"/>
    <w:rsid w:val="00683208"/>
    <w:rsid w:val="00690FD0"/>
    <w:rsid w:val="006A4B9A"/>
    <w:rsid w:val="006A78C2"/>
    <w:rsid w:val="006A7C2D"/>
    <w:rsid w:val="006B2985"/>
    <w:rsid w:val="006B4284"/>
    <w:rsid w:val="006B7169"/>
    <w:rsid w:val="006C5E0C"/>
    <w:rsid w:val="006C70A9"/>
    <w:rsid w:val="006D0B0D"/>
    <w:rsid w:val="006D1B69"/>
    <w:rsid w:val="006D2C07"/>
    <w:rsid w:val="006D67E6"/>
    <w:rsid w:val="006E5EA9"/>
    <w:rsid w:val="006F0E18"/>
    <w:rsid w:val="006F31EB"/>
    <w:rsid w:val="006F3CB1"/>
    <w:rsid w:val="006F6E3F"/>
    <w:rsid w:val="00707637"/>
    <w:rsid w:val="007208E0"/>
    <w:rsid w:val="0073250D"/>
    <w:rsid w:val="00732C29"/>
    <w:rsid w:val="00733B70"/>
    <w:rsid w:val="00745E2A"/>
    <w:rsid w:val="007631DD"/>
    <w:rsid w:val="00781BD8"/>
    <w:rsid w:val="0078215F"/>
    <w:rsid w:val="00785DDD"/>
    <w:rsid w:val="007863E6"/>
    <w:rsid w:val="00791078"/>
    <w:rsid w:val="0079124C"/>
    <w:rsid w:val="00791E9E"/>
    <w:rsid w:val="00792DF6"/>
    <w:rsid w:val="007B0FBB"/>
    <w:rsid w:val="007B1C7A"/>
    <w:rsid w:val="007B289D"/>
    <w:rsid w:val="007B7C86"/>
    <w:rsid w:val="007C498C"/>
    <w:rsid w:val="007C5BC3"/>
    <w:rsid w:val="007C6F22"/>
    <w:rsid w:val="007D6163"/>
    <w:rsid w:val="007F08ED"/>
    <w:rsid w:val="007F5C56"/>
    <w:rsid w:val="007F69E5"/>
    <w:rsid w:val="008060A5"/>
    <w:rsid w:val="00826700"/>
    <w:rsid w:val="0084650A"/>
    <w:rsid w:val="00846E4E"/>
    <w:rsid w:val="00891C3A"/>
    <w:rsid w:val="008937B2"/>
    <w:rsid w:val="00893EC9"/>
    <w:rsid w:val="00896A4D"/>
    <w:rsid w:val="008A14D9"/>
    <w:rsid w:val="008A368A"/>
    <w:rsid w:val="008B2203"/>
    <w:rsid w:val="008C1D12"/>
    <w:rsid w:val="008C2B02"/>
    <w:rsid w:val="008C52F5"/>
    <w:rsid w:val="008C5332"/>
    <w:rsid w:val="008D0793"/>
    <w:rsid w:val="008D4CDC"/>
    <w:rsid w:val="008E1583"/>
    <w:rsid w:val="008E37F4"/>
    <w:rsid w:val="008E4A6A"/>
    <w:rsid w:val="008F2AD4"/>
    <w:rsid w:val="008F7C7B"/>
    <w:rsid w:val="009016F9"/>
    <w:rsid w:val="009038B6"/>
    <w:rsid w:val="0090625E"/>
    <w:rsid w:val="009166E2"/>
    <w:rsid w:val="009279B6"/>
    <w:rsid w:val="00930C45"/>
    <w:rsid w:val="00936103"/>
    <w:rsid w:val="00943F19"/>
    <w:rsid w:val="00945AB5"/>
    <w:rsid w:val="00952552"/>
    <w:rsid w:val="00952E69"/>
    <w:rsid w:val="00957331"/>
    <w:rsid w:val="00964E18"/>
    <w:rsid w:val="00967C06"/>
    <w:rsid w:val="00970F01"/>
    <w:rsid w:val="0097519B"/>
    <w:rsid w:val="00976AC8"/>
    <w:rsid w:val="00976B69"/>
    <w:rsid w:val="0097731D"/>
    <w:rsid w:val="009806D8"/>
    <w:rsid w:val="009870A8"/>
    <w:rsid w:val="009906E6"/>
    <w:rsid w:val="009A6588"/>
    <w:rsid w:val="009A7E70"/>
    <w:rsid w:val="009C1A9C"/>
    <w:rsid w:val="009C5437"/>
    <w:rsid w:val="009C56D9"/>
    <w:rsid w:val="009C7F1D"/>
    <w:rsid w:val="009D2295"/>
    <w:rsid w:val="009E56EC"/>
    <w:rsid w:val="009E5E48"/>
    <w:rsid w:val="009E6712"/>
    <w:rsid w:val="009F53FD"/>
    <w:rsid w:val="00A0109A"/>
    <w:rsid w:val="00A04F5B"/>
    <w:rsid w:val="00A163A8"/>
    <w:rsid w:val="00A21F6F"/>
    <w:rsid w:val="00A234CA"/>
    <w:rsid w:val="00A2574D"/>
    <w:rsid w:val="00A3126F"/>
    <w:rsid w:val="00A43548"/>
    <w:rsid w:val="00A438D7"/>
    <w:rsid w:val="00A43C32"/>
    <w:rsid w:val="00A44410"/>
    <w:rsid w:val="00A5733B"/>
    <w:rsid w:val="00A67B0D"/>
    <w:rsid w:val="00A702D4"/>
    <w:rsid w:val="00A85041"/>
    <w:rsid w:val="00A85673"/>
    <w:rsid w:val="00A858CE"/>
    <w:rsid w:val="00A90549"/>
    <w:rsid w:val="00A918D7"/>
    <w:rsid w:val="00A9363F"/>
    <w:rsid w:val="00AA09AB"/>
    <w:rsid w:val="00AA4E8D"/>
    <w:rsid w:val="00AB4316"/>
    <w:rsid w:val="00AB525D"/>
    <w:rsid w:val="00AC2AD0"/>
    <w:rsid w:val="00AC5844"/>
    <w:rsid w:val="00AC7554"/>
    <w:rsid w:val="00AD4B30"/>
    <w:rsid w:val="00AD5F68"/>
    <w:rsid w:val="00AE3A6F"/>
    <w:rsid w:val="00B00E36"/>
    <w:rsid w:val="00B022D6"/>
    <w:rsid w:val="00B044BC"/>
    <w:rsid w:val="00B074AB"/>
    <w:rsid w:val="00B0768D"/>
    <w:rsid w:val="00B07A4F"/>
    <w:rsid w:val="00B14CE1"/>
    <w:rsid w:val="00B16F79"/>
    <w:rsid w:val="00B24336"/>
    <w:rsid w:val="00B33A21"/>
    <w:rsid w:val="00B450F3"/>
    <w:rsid w:val="00B46EA5"/>
    <w:rsid w:val="00B52956"/>
    <w:rsid w:val="00B62902"/>
    <w:rsid w:val="00B62C5F"/>
    <w:rsid w:val="00B63540"/>
    <w:rsid w:val="00B63B52"/>
    <w:rsid w:val="00B83D03"/>
    <w:rsid w:val="00B867BA"/>
    <w:rsid w:val="00BA50D6"/>
    <w:rsid w:val="00BB14DE"/>
    <w:rsid w:val="00BB48C8"/>
    <w:rsid w:val="00BC7EA0"/>
    <w:rsid w:val="00BD04FD"/>
    <w:rsid w:val="00BD4424"/>
    <w:rsid w:val="00BD73B8"/>
    <w:rsid w:val="00BF0D8D"/>
    <w:rsid w:val="00BF0E08"/>
    <w:rsid w:val="00BF2BCD"/>
    <w:rsid w:val="00C00A7E"/>
    <w:rsid w:val="00C01AF3"/>
    <w:rsid w:val="00C05091"/>
    <w:rsid w:val="00C143F8"/>
    <w:rsid w:val="00C177D7"/>
    <w:rsid w:val="00C2180B"/>
    <w:rsid w:val="00C266E9"/>
    <w:rsid w:val="00C34BD2"/>
    <w:rsid w:val="00C53F49"/>
    <w:rsid w:val="00C569FA"/>
    <w:rsid w:val="00C6367B"/>
    <w:rsid w:val="00C86475"/>
    <w:rsid w:val="00C926BF"/>
    <w:rsid w:val="00C951DD"/>
    <w:rsid w:val="00CA6106"/>
    <w:rsid w:val="00CB2FD2"/>
    <w:rsid w:val="00CB6599"/>
    <w:rsid w:val="00CD329E"/>
    <w:rsid w:val="00CE06DD"/>
    <w:rsid w:val="00CE6056"/>
    <w:rsid w:val="00CE7B09"/>
    <w:rsid w:val="00CF199C"/>
    <w:rsid w:val="00CF45D8"/>
    <w:rsid w:val="00CF543E"/>
    <w:rsid w:val="00D10845"/>
    <w:rsid w:val="00D13737"/>
    <w:rsid w:val="00D151F2"/>
    <w:rsid w:val="00D20063"/>
    <w:rsid w:val="00D22845"/>
    <w:rsid w:val="00D22DFC"/>
    <w:rsid w:val="00D25999"/>
    <w:rsid w:val="00D404B4"/>
    <w:rsid w:val="00D43FFD"/>
    <w:rsid w:val="00D470A0"/>
    <w:rsid w:val="00D54B1A"/>
    <w:rsid w:val="00D67015"/>
    <w:rsid w:val="00D70251"/>
    <w:rsid w:val="00D7595A"/>
    <w:rsid w:val="00D77FDB"/>
    <w:rsid w:val="00D93863"/>
    <w:rsid w:val="00D94B60"/>
    <w:rsid w:val="00D952D6"/>
    <w:rsid w:val="00D96D0F"/>
    <w:rsid w:val="00D97600"/>
    <w:rsid w:val="00D976C4"/>
    <w:rsid w:val="00DA3947"/>
    <w:rsid w:val="00DA4651"/>
    <w:rsid w:val="00DA778F"/>
    <w:rsid w:val="00DB20E4"/>
    <w:rsid w:val="00DB2294"/>
    <w:rsid w:val="00DB5F7E"/>
    <w:rsid w:val="00DC0D4C"/>
    <w:rsid w:val="00DC318C"/>
    <w:rsid w:val="00DD14C7"/>
    <w:rsid w:val="00DD1E85"/>
    <w:rsid w:val="00DE28A8"/>
    <w:rsid w:val="00DE4DFF"/>
    <w:rsid w:val="00E048A2"/>
    <w:rsid w:val="00E05709"/>
    <w:rsid w:val="00E07EC2"/>
    <w:rsid w:val="00E110CE"/>
    <w:rsid w:val="00E1250B"/>
    <w:rsid w:val="00E179B4"/>
    <w:rsid w:val="00E205F2"/>
    <w:rsid w:val="00E36B30"/>
    <w:rsid w:val="00E379E3"/>
    <w:rsid w:val="00E55AEA"/>
    <w:rsid w:val="00E626E8"/>
    <w:rsid w:val="00E80151"/>
    <w:rsid w:val="00E862F4"/>
    <w:rsid w:val="00E90130"/>
    <w:rsid w:val="00E974EA"/>
    <w:rsid w:val="00EA07F5"/>
    <w:rsid w:val="00EB189F"/>
    <w:rsid w:val="00EC2054"/>
    <w:rsid w:val="00ED18CA"/>
    <w:rsid w:val="00ED3142"/>
    <w:rsid w:val="00ED7E20"/>
    <w:rsid w:val="00EE1A47"/>
    <w:rsid w:val="00EE7012"/>
    <w:rsid w:val="00F021F2"/>
    <w:rsid w:val="00F0646A"/>
    <w:rsid w:val="00F262EA"/>
    <w:rsid w:val="00F27F01"/>
    <w:rsid w:val="00F35A57"/>
    <w:rsid w:val="00F36310"/>
    <w:rsid w:val="00F568AC"/>
    <w:rsid w:val="00F601AA"/>
    <w:rsid w:val="00F70817"/>
    <w:rsid w:val="00F72F58"/>
    <w:rsid w:val="00F819F2"/>
    <w:rsid w:val="00F9171E"/>
    <w:rsid w:val="00F93BB2"/>
    <w:rsid w:val="00FA0AC1"/>
    <w:rsid w:val="00FB2021"/>
    <w:rsid w:val="00FB2640"/>
    <w:rsid w:val="00FB7DC1"/>
    <w:rsid w:val="00FD0C61"/>
    <w:rsid w:val="00FD53AE"/>
    <w:rsid w:val="00FE19C0"/>
    <w:rsid w:val="00FE4630"/>
    <w:rsid w:val="00FF6135"/>
    <w:rsid w:val="00FF62E3"/>
    <w:rsid w:val="00F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C92E31"/>
  <w15:chartTrackingRefBased/>
  <w15:docId w15:val="{FA011DBC-ABB3-4E50-9FD6-74B063A2C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de-DE"/>
    </w:rPr>
  </w:style>
  <w:style w:type="paragraph" w:styleId="Heading1">
    <w:name w:val="heading 1"/>
    <w:basedOn w:val="Normal"/>
    <w:next w:val="Normal"/>
    <w:link w:val="Heading1Char"/>
    <w:qFormat/>
    <w:rsid w:val="00AE3A6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9171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9171D"/>
  </w:style>
  <w:style w:type="paragraph" w:styleId="BalloonText">
    <w:name w:val="Balloon Text"/>
    <w:basedOn w:val="Normal"/>
    <w:semiHidden/>
    <w:rsid w:val="003E0E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9124C"/>
    <w:pPr>
      <w:tabs>
        <w:tab w:val="center" w:pos="4536"/>
        <w:tab w:val="right" w:pos="9072"/>
      </w:tabs>
    </w:pPr>
  </w:style>
  <w:style w:type="paragraph" w:customStyle="1" w:styleId="Arial">
    <w:name w:val="Нормален + Arial"/>
    <w:aliases w:val="10 pt"/>
    <w:basedOn w:val="Normal"/>
    <w:rsid w:val="00E379E3"/>
    <w:rPr>
      <w:rFonts w:ascii="Arial" w:hAnsi="Arial" w:cs="Arial"/>
      <w:sz w:val="20"/>
      <w:szCs w:val="20"/>
    </w:rPr>
  </w:style>
  <w:style w:type="character" w:customStyle="1" w:styleId="HeaderChar">
    <w:name w:val="Header Char"/>
    <w:link w:val="Header"/>
    <w:uiPriority w:val="99"/>
    <w:rsid w:val="005E780E"/>
    <w:rPr>
      <w:sz w:val="24"/>
      <w:szCs w:val="24"/>
      <w:lang w:eastAsia="de-DE"/>
    </w:rPr>
  </w:style>
  <w:style w:type="character" w:styleId="Hyperlink">
    <w:name w:val="Hyperlink"/>
    <w:rsid w:val="003918A3"/>
    <w:rPr>
      <w:color w:val="0000FF"/>
      <w:u w:val="single"/>
    </w:rPr>
  </w:style>
  <w:style w:type="paragraph" w:customStyle="1" w:styleId="pkt-standardohneEinrckung">
    <w:name w:val="pkt-standard ohne Einrückung"/>
    <w:basedOn w:val="Normal"/>
    <w:link w:val="pkt-standardohneEinrckungZchn"/>
    <w:rsid w:val="00976AC8"/>
    <w:pPr>
      <w:numPr>
        <w:numId w:val="7"/>
      </w:numPr>
      <w:tabs>
        <w:tab w:val="left" w:pos="714"/>
      </w:tabs>
    </w:pPr>
    <w:rPr>
      <w:rFonts w:ascii="Arial" w:hAnsi="Arial"/>
      <w:snapToGrid w:val="0"/>
      <w:sz w:val="20"/>
      <w:szCs w:val="20"/>
      <w:lang w:val="de-DE"/>
    </w:rPr>
  </w:style>
  <w:style w:type="character" w:customStyle="1" w:styleId="pkt-standardohneEinrckungZchn">
    <w:name w:val="pkt-standard ohne Einrückung Zchn"/>
    <w:link w:val="pkt-standardohneEinrckung"/>
    <w:rsid w:val="00976AC8"/>
    <w:rPr>
      <w:rFonts w:ascii="Arial" w:hAnsi="Arial"/>
      <w:snapToGrid w:val="0"/>
      <w:lang w:val="de-DE" w:eastAsia="de-DE"/>
    </w:rPr>
  </w:style>
  <w:style w:type="paragraph" w:styleId="ListParagraph">
    <w:name w:val="List Paragraph"/>
    <w:basedOn w:val="Normal"/>
    <w:uiPriority w:val="1"/>
    <w:qFormat/>
    <w:rsid w:val="00976AC8"/>
    <w:pPr>
      <w:ind w:left="708"/>
    </w:pPr>
    <w:rPr>
      <w:rFonts w:ascii="Arial" w:hAnsi="Arial"/>
      <w:sz w:val="20"/>
      <w:szCs w:val="20"/>
      <w:lang w:val="de-DE"/>
    </w:rPr>
  </w:style>
  <w:style w:type="character" w:styleId="Strong">
    <w:name w:val="Strong"/>
    <w:basedOn w:val="DefaultParagraphFont"/>
    <w:qFormat/>
    <w:rsid w:val="00AE3A6F"/>
    <w:rPr>
      <w:b/>
      <w:bCs/>
    </w:rPr>
  </w:style>
  <w:style w:type="character" w:customStyle="1" w:styleId="Heading1Char">
    <w:name w:val="Heading 1 Char"/>
    <w:basedOn w:val="DefaultParagraphFont"/>
    <w:link w:val="Heading1"/>
    <w:rsid w:val="00AE3A6F"/>
    <w:rPr>
      <w:rFonts w:asciiTheme="majorHAnsi" w:eastAsiaTheme="majorEastAsia" w:hAnsiTheme="majorHAnsi" w:cstheme="majorBidi"/>
      <w:b/>
      <w:bCs/>
      <w:kern w:val="32"/>
      <w:sz w:val="32"/>
      <w:szCs w:val="32"/>
      <w:lang w:eastAsia="de-DE"/>
    </w:rPr>
  </w:style>
  <w:style w:type="paragraph" w:customStyle="1" w:styleId="EVNBulletPoints2">
    <w:name w:val="EVN Bullet Points 2"/>
    <w:basedOn w:val="Normal"/>
    <w:qFormat/>
    <w:rsid w:val="00ED7E20"/>
    <w:pPr>
      <w:numPr>
        <w:numId w:val="16"/>
      </w:numPr>
      <w:spacing w:line="280" w:lineRule="exact"/>
    </w:pPr>
    <w:rPr>
      <w:rFonts w:ascii="Frutiger Next for EVN Light" w:eastAsia="Frutiger Next for EVN Light" w:hAnsi="Frutiger Next for EVN Light"/>
      <w:spacing w:val="4"/>
      <w:sz w:val="19"/>
      <w:szCs w:val="19"/>
      <w:lang w:eastAsia="de-AT"/>
    </w:rPr>
  </w:style>
  <w:style w:type="paragraph" w:customStyle="1" w:styleId="EVNBulletPoints3">
    <w:name w:val="EVN Bullet Points 3"/>
    <w:basedOn w:val="EVNBulletPoints2"/>
    <w:next w:val="Normal"/>
    <w:qFormat/>
    <w:rsid w:val="00ED7E20"/>
    <w:pPr>
      <w:numPr>
        <w:numId w:val="17"/>
      </w:numPr>
    </w:pPr>
  </w:style>
  <w:style w:type="character" w:customStyle="1" w:styleId="ui-provider">
    <w:name w:val="ui-provider"/>
    <w:basedOn w:val="DefaultParagraphFont"/>
    <w:rsid w:val="00D97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E23B7-0304-4615-86F2-C8482ADE2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7</Pages>
  <Words>1840</Words>
  <Characters>11028</Characters>
  <Application>Microsoft Office Word</Application>
  <DocSecurity>8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Für Gäste</dc:creator>
  <cp:keywords/>
  <cp:lastModifiedBy>Bozheva Stanislava</cp:lastModifiedBy>
  <cp:revision>14</cp:revision>
  <cp:lastPrinted>2023-11-22T12:17:00Z</cp:lastPrinted>
  <dcterms:created xsi:type="dcterms:W3CDTF">2023-11-28T06:52:00Z</dcterms:created>
  <dcterms:modified xsi:type="dcterms:W3CDTF">2023-12-04T11:57:00Z</dcterms:modified>
</cp:coreProperties>
</file>